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BE60" w14:textId="0DE8BE60" w:rsidR="00B1394D" w:rsidRDefault="00C657D9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96877" w14:textId="77777777" w:rsidR="00B1394D" w:rsidRPr="00C657D9" w:rsidRDefault="00C657D9">
      <w:pPr>
        <w:spacing w:after="0"/>
        <w:rPr>
          <w:lang w:val="ru-RU"/>
        </w:rPr>
      </w:pPr>
      <w:r w:rsidRPr="00C657D9">
        <w:rPr>
          <w:b/>
          <w:color w:val="000000"/>
          <w:sz w:val="28"/>
          <w:lang w:val="ru-RU"/>
        </w:rPr>
        <w:t>Об утверждении Правил ведения бухгалтерского учета</w:t>
      </w:r>
    </w:p>
    <w:p w14:paraId="3BC9A2D4" w14:textId="77777777" w:rsidR="00B1394D" w:rsidRPr="00C657D9" w:rsidRDefault="00C657D9">
      <w:pPr>
        <w:spacing w:after="0"/>
        <w:jc w:val="both"/>
        <w:rPr>
          <w:lang w:val="ru-RU"/>
        </w:rPr>
      </w:pPr>
      <w:r w:rsidRPr="00C657D9">
        <w:rPr>
          <w:color w:val="000000"/>
          <w:sz w:val="28"/>
          <w:lang w:val="ru-RU"/>
        </w:rPr>
        <w:t>Приказ Министра финансов Республики Казахстан от 31 марта 2015 года № 241. Зарегистрирован в Министерстве юстиции Республики Казахстан 6 мая 2015 года № 10954.</w:t>
      </w:r>
    </w:p>
    <w:p w14:paraId="417873C2" w14:textId="77777777" w:rsidR="00B1394D" w:rsidRPr="00C657D9" w:rsidRDefault="00C657D9">
      <w:pPr>
        <w:spacing w:after="0"/>
        <w:jc w:val="both"/>
        <w:rPr>
          <w:lang w:val="ru-RU"/>
        </w:rPr>
      </w:pPr>
      <w:bookmarkStart w:id="0" w:name="z1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соответствии с подпунктом 2) пункта 5 статьи 20 Закона Республики Казахстан "О бухгалтерском учете и финансовой отчетности" </w:t>
      </w:r>
      <w:r w:rsidRPr="00C657D9">
        <w:rPr>
          <w:b/>
          <w:color w:val="000000"/>
          <w:sz w:val="28"/>
          <w:lang w:val="ru-RU"/>
        </w:rPr>
        <w:t>ПРИКАЗЫВАЮ</w:t>
      </w:r>
      <w:r w:rsidRPr="00C657D9">
        <w:rPr>
          <w:color w:val="000000"/>
          <w:sz w:val="28"/>
          <w:lang w:val="ru-RU"/>
        </w:rPr>
        <w:t>:</w:t>
      </w:r>
    </w:p>
    <w:bookmarkEnd w:id="0"/>
    <w:p w14:paraId="44FDC406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Преамбула- в редакции приказа Министра финансов РК от 04.06.2021 </w:t>
      </w:r>
      <w:r w:rsidRPr="00C657D9">
        <w:rPr>
          <w:color w:val="000000"/>
          <w:sz w:val="28"/>
          <w:lang w:val="ru-RU"/>
        </w:rPr>
        <w:t>№ 531</w:t>
      </w:r>
      <w:r w:rsidRPr="00C657D9">
        <w:rPr>
          <w:color w:val="FF0000"/>
          <w:sz w:val="28"/>
          <w:lang w:val="ru-RU"/>
        </w:rPr>
        <w:t xml:space="preserve"> (вводится в действие по ист</w:t>
      </w:r>
      <w:r w:rsidRPr="00C657D9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C657D9">
        <w:rPr>
          <w:lang w:val="ru-RU"/>
        </w:rPr>
        <w:br/>
      </w:r>
    </w:p>
    <w:p w14:paraId="5655FF42" w14:textId="77777777" w:rsidR="00B1394D" w:rsidRPr="00C657D9" w:rsidRDefault="00C657D9">
      <w:pPr>
        <w:spacing w:after="0"/>
        <w:jc w:val="both"/>
        <w:rPr>
          <w:lang w:val="ru-RU"/>
        </w:rPr>
      </w:pPr>
      <w:bookmarkStart w:id="1" w:name="z2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1. Утвердить прилагаемые Правила ведения бухгалтерского учета.</w:t>
      </w:r>
    </w:p>
    <w:p w14:paraId="3C2E6217" w14:textId="77777777" w:rsidR="00B1394D" w:rsidRPr="00C657D9" w:rsidRDefault="00C657D9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2. Департаменту методологии бухгалтерского учета и аудита Министерства финансов Республики Казахс</w:t>
      </w:r>
      <w:r w:rsidRPr="00C657D9">
        <w:rPr>
          <w:color w:val="000000"/>
          <w:sz w:val="28"/>
          <w:lang w:val="ru-RU"/>
        </w:rPr>
        <w:t>тан (Бектурова А.Т.) в установленном законодательством порядке обеспечить:</w:t>
      </w:r>
    </w:p>
    <w:bookmarkEnd w:id="2"/>
    <w:p w14:paraId="5A75E166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754E61C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в М</w:t>
      </w:r>
      <w:r w:rsidRPr="00C657D9">
        <w:rPr>
          <w:color w:val="000000"/>
          <w:sz w:val="28"/>
          <w:lang w:val="ru-RU"/>
        </w:rPr>
        <w:t>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 w14:paraId="0F0CBB22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финансов Республики</w:t>
      </w:r>
      <w:r w:rsidRPr="00C657D9">
        <w:rPr>
          <w:color w:val="000000"/>
          <w:sz w:val="28"/>
          <w:lang w:val="ru-RU"/>
        </w:rPr>
        <w:t xml:space="preserve"> Казахстан.</w:t>
      </w:r>
    </w:p>
    <w:p w14:paraId="7673BDAC" w14:textId="77777777" w:rsidR="00B1394D" w:rsidRPr="00C657D9" w:rsidRDefault="00C657D9">
      <w:pPr>
        <w:spacing w:after="0"/>
        <w:jc w:val="both"/>
        <w:rPr>
          <w:lang w:val="ru-RU"/>
        </w:rPr>
      </w:pPr>
      <w:bookmarkStart w:id="3" w:name="z4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3. Настоящий приказ вводится в действие по истечении десяти календарных дней после дня первого официального опубликования, за исключением пункта 12 Правил ведения бухгалтерского учета, который вводится в действие с 1 января 2016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2"/>
        <w:gridCol w:w="3485"/>
      </w:tblGrid>
      <w:tr w:rsidR="00B1394D" w:rsidRPr="00C657D9" w14:paraId="2E40792C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14:paraId="514063C6" w14:textId="77777777" w:rsidR="00B1394D" w:rsidRPr="00C657D9" w:rsidRDefault="00C657D9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</w:t>
            </w:r>
            <w:r>
              <w:rPr>
                <w:color w:val="000000"/>
                <w:sz w:val="20"/>
              </w:rPr>
              <w:t>   </w:t>
            </w:r>
          </w:p>
        </w:tc>
      </w:tr>
      <w:tr w:rsidR="00B1394D" w14:paraId="12F989CB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56971" w14:textId="77777777" w:rsidR="00B1394D" w:rsidRDefault="00C657D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657D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19CD" w14:textId="77777777" w:rsidR="00B1394D" w:rsidRDefault="00C657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Султанов</w:t>
            </w:r>
            <w:proofErr w:type="spellEnd"/>
          </w:p>
        </w:tc>
      </w:tr>
    </w:tbl>
    <w:p w14:paraId="0A27ECB1" w14:textId="77777777" w:rsidR="00B1394D" w:rsidRDefault="00C657D9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14:paraId="38B001C4" w14:textId="77777777" w:rsidR="00B1394D" w:rsidRDefault="00C657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</w:t>
      </w:r>
      <w:proofErr w:type="spellEnd"/>
      <w:r>
        <w:rPr>
          <w:color w:val="000000"/>
          <w:sz w:val="28"/>
        </w:rPr>
        <w:t xml:space="preserve">   </w:t>
      </w:r>
    </w:p>
    <w:p w14:paraId="53409046" w14:textId="77777777" w:rsidR="00B1394D" w:rsidRDefault="00C657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14:paraId="6EEB9FA0" w14:textId="77777777" w:rsidR="00B1394D" w:rsidRDefault="00C657D9">
      <w:pPr>
        <w:spacing w:after="0"/>
        <w:jc w:val="both"/>
      </w:pPr>
      <w:r>
        <w:rPr>
          <w:color w:val="000000"/>
          <w:sz w:val="28"/>
        </w:rPr>
        <w:t xml:space="preserve">       ________________К. </w:t>
      </w:r>
      <w:proofErr w:type="spellStart"/>
      <w:r>
        <w:rPr>
          <w:color w:val="000000"/>
          <w:sz w:val="28"/>
        </w:rPr>
        <w:t>Касымов</w:t>
      </w:r>
      <w:proofErr w:type="spellEnd"/>
      <w:r>
        <w:rPr>
          <w:color w:val="000000"/>
          <w:sz w:val="28"/>
        </w:rPr>
        <w:t xml:space="preserve">   </w:t>
      </w:r>
    </w:p>
    <w:p w14:paraId="6057A0EE" w14:textId="77777777" w:rsidR="00B1394D" w:rsidRDefault="00C657D9">
      <w:pPr>
        <w:spacing w:after="0"/>
        <w:jc w:val="both"/>
      </w:pPr>
      <w:r>
        <w:rPr>
          <w:color w:val="000000"/>
          <w:sz w:val="28"/>
        </w:rPr>
        <w:t xml:space="preserve">      31 </w:t>
      </w:r>
      <w:proofErr w:type="spellStart"/>
      <w:r>
        <w:rPr>
          <w:color w:val="000000"/>
          <w:sz w:val="28"/>
        </w:rPr>
        <w:t>марта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B1394D" w:rsidRPr="00C657D9" w14:paraId="5E0ED1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A234" w14:textId="77777777" w:rsidR="00B1394D" w:rsidRDefault="00C657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7344" w14:textId="77777777" w:rsidR="00B1394D" w:rsidRPr="00C657D9" w:rsidRDefault="00C657D9">
            <w:pPr>
              <w:spacing w:after="0"/>
              <w:jc w:val="center"/>
              <w:rPr>
                <w:lang w:val="ru-RU"/>
              </w:rPr>
            </w:pPr>
            <w:r w:rsidRPr="00C657D9">
              <w:rPr>
                <w:color w:val="000000"/>
                <w:sz w:val="20"/>
                <w:lang w:val="ru-RU"/>
              </w:rPr>
              <w:t>Утверждены</w:t>
            </w:r>
            <w:r w:rsidRPr="00C657D9">
              <w:rPr>
                <w:lang w:val="ru-RU"/>
              </w:rPr>
              <w:br/>
            </w:r>
            <w:r w:rsidRPr="00C657D9">
              <w:rPr>
                <w:color w:val="000000"/>
                <w:sz w:val="20"/>
                <w:lang w:val="ru-RU"/>
              </w:rPr>
              <w:t>приказом Министра</w:t>
            </w:r>
            <w:r w:rsidRPr="00C657D9">
              <w:rPr>
                <w:lang w:val="ru-RU"/>
              </w:rPr>
              <w:br/>
            </w:r>
            <w:r w:rsidRPr="00C657D9">
              <w:rPr>
                <w:color w:val="000000"/>
                <w:sz w:val="20"/>
                <w:lang w:val="ru-RU"/>
              </w:rPr>
              <w:t>финансов</w:t>
            </w:r>
            <w:r w:rsidRPr="00C657D9">
              <w:rPr>
                <w:lang w:val="ru-RU"/>
              </w:rPr>
              <w:br/>
            </w:r>
            <w:r w:rsidRPr="00C657D9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C657D9">
              <w:rPr>
                <w:lang w:val="ru-RU"/>
              </w:rPr>
              <w:br/>
            </w:r>
            <w:r w:rsidRPr="00C657D9">
              <w:rPr>
                <w:color w:val="000000"/>
                <w:sz w:val="20"/>
                <w:lang w:val="ru-RU"/>
              </w:rPr>
              <w:t xml:space="preserve">от 31 </w:t>
            </w:r>
            <w:r w:rsidRPr="00C657D9">
              <w:rPr>
                <w:color w:val="000000"/>
                <w:sz w:val="20"/>
                <w:lang w:val="ru-RU"/>
              </w:rPr>
              <w:t>марта 2015 года № 241</w:t>
            </w:r>
          </w:p>
        </w:tc>
      </w:tr>
    </w:tbl>
    <w:p w14:paraId="7983D36C" w14:textId="77777777" w:rsidR="00B1394D" w:rsidRPr="00C657D9" w:rsidRDefault="00C657D9">
      <w:pPr>
        <w:spacing w:after="0"/>
        <w:rPr>
          <w:lang w:val="ru-RU"/>
        </w:rPr>
      </w:pPr>
      <w:bookmarkStart w:id="4" w:name="z6"/>
      <w:r w:rsidRPr="00C657D9">
        <w:rPr>
          <w:b/>
          <w:color w:val="000000"/>
          <w:lang w:val="ru-RU"/>
        </w:rPr>
        <w:lastRenderedPageBreak/>
        <w:t xml:space="preserve"> Правила ведения бухгалтерского учета 1. Общие положения</w:t>
      </w:r>
    </w:p>
    <w:p w14:paraId="5152DE3A" w14:textId="77777777" w:rsidR="00B1394D" w:rsidRPr="00C657D9" w:rsidRDefault="00C657D9">
      <w:pPr>
        <w:spacing w:after="0"/>
        <w:jc w:val="both"/>
        <w:rPr>
          <w:lang w:val="ru-RU"/>
        </w:rPr>
      </w:pPr>
      <w:bookmarkStart w:id="5" w:name="z7"/>
      <w:bookmarkEnd w:id="4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1. Настоящие Правила ведения бухгалтерского учета (далее – Правила) разработаны в соответствии с Законом Республики Казахстан "О бухгалтерском учете и финансовой отчетно</w:t>
      </w:r>
      <w:r w:rsidRPr="00C657D9">
        <w:rPr>
          <w:color w:val="000000"/>
          <w:sz w:val="28"/>
          <w:lang w:val="ru-RU"/>
        </w:rPr>
        <w:t>сти", международными и национальными стандартами финансовой отчетности, устанавливают порядок ведения бухгалтерского учета индивидуальными предпринимателями, юридическими лицами, филиалами, представительствами и постоянными учреждениями иностранных юридиче</w:t>
      </w:r>
      <w:r w:rsidRPr="00C657D9">
        <w:rPr>
          <w:color w:val="000000"/>
          <w:sz w:val="28"/>
          <w:lang w:val="ru-RU"/>
        </w:rPr>
        <w:t>ских лиц, зарегистрированных на территории Республики Казахстан в соответствии с Законом Республики Казахстан "О государственной регистрации юридических лиц и учетной регистрации филиалов и представительств" (далее – субъекты).</w:t>
      </w:r>
    </w:p>
    <w:bookmarkEnd w:id="5"/>
    <w:p w14:paraId="73244AFB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1 - в ре</w:t>
      </w:r>
      <w:r w:rsidRPr="00C657D9">
        <w:rPr>
          <w:color w:val="FF0000"/>
          <w:sz w:val="28"/>
          <w:lang w:val="ru-RU"/>
        </w:rPr>
        <w:t xml:space="preserve">дакции приказа Министра финансов РК от 04.06.2021 </w:t>
      </w:r>
      <w:r w:rsidRPr="00C657D9">
        <w:rPr>
          <w:color w:val="000000"/>
          <w:sz w:val="28"/>
          <w:lang w:val="ru-RU"/>
        </w:rPr>
        <w:t>№ 531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657D9">
        <w:rPr>
          <w:lang w:val="ru-RU"/>
        </w:rPr>
        <w:br/>
      </w:r>
    </w:p>
    <w:p w14:paraId="525D7F4F" w14:textId="77777777" w:rsidR="00B1394D" w:rsidRPr="00C657D9" w:rsidRDefault="00C657D9">
      <w:pPr>
        <w:spacing w:after="0"/>
        <w:jc w:val="both"/>
        <w:rPr>
          <w:lang w:val="ru-RU"/>
        </w:rPr>
      </w:pPr>
      <w:bookmarkStart w:id="6" w:name="z8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2. Действие настоящих Правил не распространяется на:</w:t>
      </w:r>
    </w:p>
    <w:bookmarkEnd w:id="6"/>
    <w:p w14:paraId="67E9EAEA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1) финансовые организации</w:t>
      </w:r>
      <w:r w:rsidRPr="00C657D9">
        <w:rPr>
          <w:color w:val="000000"/>
          <w:sz w:val="28"/>
          <w:lang w:val="ru-RU"/>
        </w:rPr>
        <w:t>,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и Банк Развития Казахстана регулирование системы бухгалтерс</w:t>
      </w:r>
      <w:r w:rsidRPr="00C657D9">
        <w:rPr>
          <w:color w:val="000000"/>
          <w:sz w:val="28"/>
          <w:lang w:val="ru-RU"/>
        </w:rPr>
        <w:t>кого учета и финансовой отчетности которых в соответствии с Законом осуществляет Национальный Банк Республики Казахстан;</w:t>
      </w:r>
    </w:p>
    <w:p w14:paraId="13E5FE75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2) государственные учреждения, регулирование системы бухгалтерского учета и</w:t>
      </w:r>
      <w:r>
        <w:rPr>
          <w:color w:val="000000"/>
          <w:sz w:val="28"/>
        </w:rPr>
        <w:t> </w:t>
      </w:r>
      <w:r w:rsidRPr="00C657D9">
        <w:rPr>
          <w:color w:val="000000"/>
          <w:sz w:val="28"/>
          <w:lang w:val="ru-RU"/>
        </w:rPr>
        <w:t xml:space="preserve">финансовой отчетности которых </w:t>
      </w:r>
      <w:r w:rsidRPr="00C657D9">
        <w:rPr>
          <w:color w:val="000000"/>
          <w:sz w:val="28"/>
          <w:lang w:val="ru-RU"/>
        </w:rPr>
        <w:t>устанавливается бюджетным законодательством Республики Казахстан.</w:t>
      </w:r>
    </w:p>
    <w:p w14:paraId="795F941C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2 - в редакции приказа Министра финансов РК от 04.06.2021 </w:t>
      </w:r>
      <w:r w:rsidRPr="00C657D9">
        <w:rPr>
          <w:color w:val="000000"/>
          <w:sz w:val="28"/>
          <w:lang w:val="ru-RU"/>
        </w:rPr>
        <w:t>№ 531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C657D9">
        <w:rPr>
          <w:color w:val="FF0000"/>
          <w:sz w:val="28"/>
          <w:lang w:val="ru-RU"/>
        </w:rPr>
        <w:t>).</w:t>
      </w:r>
      <w:r w:rsidRPr="00C657D9">
        <w:rPr>
          <w:lang w:val="ru-RU"/>
        </w:rPr>
        <w:br/>
      </w:r>
    </w:p>
    <w:p w14:paraId="62C1EC8F" w14:textId="77777777" w:rsidR="00B1394D" w:rsidRPr="00C657D9" w:rsidRDefault="00C657D9">
      <w:pPr>
        <w:spacing w:after="0"/>
        <w:jc w:val="both"/>
        <w:rPr>
          <w:lang w:val="ru-RU"/>
        </w:rPr>
      </w:pPr>
      <w:bookmarkStart w:id="7" w:name="z9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3. Основными задачами Правил ведения бухгалтерского учета являются:</w:t>
      </w:r>
    </w:p>
    <w:bookmarkEnd w:id="7"/>
    <w:p w14:paraId="449D037D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1) формирование полной и достоверной информации о финансовом положении, результатах деятельности и изменениях в финансовом положении субъектов, необходимой для оперативного</w:t>
      </w:r>
      <w:r w:rsidRPr="00C657D9">
        <w:rPr>
          <w:color w:val="000000"/>
          <w:sz w:val="28"/>
          <w:lang w:val="ru-RU"/>
        </w:rPr>
        <w:t xml:space="preserve"> руководства и управления, а также для использования инвесторами, учредителями, поставщиками, покупателями, заимодателями, государственными органами, банками и иными </w:t>
      </w:r>
      <w:r w:rsidRPr="00C657D9">
        <w:rPr>
          <w:color w:val="000000"/>
          <w:sz w:val="28"/>
          <w:lang w:val="ru-RU"/>
        </w:rPr>
        <w:lastRenderedPageBreak/>
        <w:t>заинтересованными лицами в соответствии с законодательством Республики Казахстан о бухгалт</w:t>
      </w:r>
      <w:r w:rsidRPr="00C657D9">
        <w:rPr>
          <w:color w:val="000000"/>
          <w:sz w:val="28"/>
          <w:lang w:val="ru-RU"/>
        </w:rPr>
        <w:t>ерском учете и финансовой отчетности;</w:t>
      </w:r>
    </w:p>
    <w:p w14:paraId="569BAE92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2) обеспечение информацией, необходимой внутренним и внешним пользователям финансовой отчетности для принятия решений, а также для контроля за соблюдением законодательства Республики Казахстан при осуществлении х</w:t>
      </w:r>
      <w:r w:rsidRPr="00C657D9">
        <w:rPr>
          <w:color w:val="000000"/>
          <w:sz w:val="28"/>
          <w:lang w:val="ru-RU"/>
        </w:rPr>
        <w:t>озяйственных операций и их целесообразностью.</w:t>
      </w:r>
    </w:p>
    <w:p w14:paraId="2D8500EA" w14:textId="77777777" w:rsidR="00B1394D" w:rsidRPr="00C657D9" w:rsidRDefault="00C657D9">
      <w:pPr>
        <w:spacing w:after="0"/>
        <w:jc w:val="both"/>
        <w:rPr>
          <w:lang w:val="ru-RU"/>
        </w:rPr>
      </w:pPr>
      <w:bookmarkStart w:id="8" w:name="z10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4. Ведение бухгалтерского учета и составление финансовой отчетности субъекта основывается на принципах начисления и непрерывности.</w:t>
      </w:r>
    </w:p>
    <w:bookmarkEnd w:id="8"/>
    <w:p w14:paraId="6280DDBC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По методу начисления операции отражаются в том периоде, в котором ф</w:t>
      </w:r>
      <w:r w:rsidRPr="00C657D9">
        <w:rPr>
          <w:color w:val="000000"/>
          <w:sz w:val="28"/>
          <w:lang w:val="ru-RU"/>
        </w:rPr>
        <w:t>актически произошли, независимо от периода поступления и выплат денежных средств.</w:t>
      </w:r>
    </w:p>
    <w:p w14:paraId="04C74F24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При применении принципа непрерывности финансовая отчетность составляется на основе допущения, что субъект функционирует непрерывно и будет вести операции в обозримом бу</w:t>
      </w:r>
      <w:r w:rsidRPr="00C657D9">
        <w:rPr>
          <w:color w:val="000000"/>
          <w:sz w:val="28"/>
          <w:lang w:val="ru-RU"/>
        </w:rPr>
        <w:t>дущем.</w:t>
      </w:r>
    </w:p>
    <w:p w14:paraId="6D33C362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Для целей настоящих Правил под хозяйственной операцией следует понимать действие или событие, влекущие изменения в объеме и (или) составе имущества и (или) обязательств организации.</w:t>
      </w:r>
    </w:p>
    <w:p w14:paraId="75DB865A" w14:textId="77777777" w:rsidR="00B1394D" w:rsidRPr="00C657D9" w:rsidRDefault="00C657D9">
      <w:pPr>
        <w:spacing w:after="0"/>
        <w:jc w:val="both"/>
        <w:rPr>
          <w:lang w:val="ru-RU"/>
        </w:rPr>
      </w:pPr>
      <w:bookmarkStart w:id="9" w:name="z11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5. Финансовая отчетность достоверно и в полном объеме п</w:t>
      </w:r>
      <w:r w:rsidRPr="00C657D9">
        <w:rPr>
          <w:color w:val="000000"/>
          <w:sz w:val="28"/>
          <w:lang w:val="ru-RU"/>
        </w:rPr>
        <w:t>редставляет информацию о финансовом положении, его изменениях, а также финансовых результатах деятельности субъекта.</w:t>
      </w:r>
    </w:p>
    <w:bookmarkEnd w:id="9"/>
    <w:p w14:paraId="01BE1F5D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Субъекты ведут бухгалтерский учет, составляют и представляют финансовую отчетность согласно требованию законодательства Республики Ка</w:t>
      </w:r>
      <w:r w:rsidRPr="00C657D9">
        <w:rPr>
          <w:color w:val="000000"/>
          <w:sz w:val="28"/>
          <w:lang w:val="ru-RU"/>
        </w:rPr>
        <w:t>захстан о бухгалтерском учете и финансовой отчетности в соответствии с их принадлежностью к малому, среднему и крупному предпринимательству.</w:t>
      </w:r>
    </w:p>
    <w:p w14:paraId="75C5DF37" w14:textId="77777777" w:rsidR="00B1394D" w:rsidRPr="00C657D9" w:rsidRDefault="00C657D9">
      <w:pPr>
        <w:spacing w:after="0"/>
        <w:jc w:val="both"/>
        <w:rPr>
          <w:lang w:val="ru-RU"/>
        </w:rPr>
      </w:pPr>
      <w:bookmarkStart w:id="10" w:name="z12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6. Субъект ведет раздельный учет в случае, когда законодательством Республики Казахстан предусмотрено раздел</w:t>
      </w:r>
      <w:r w:rsidRPr="00C657D9">
        <w:rPr>
          <w:color w:val="000000"/>
          <w:sz w:val="28"/>
          <w:lang w:val="ru-RU"/>
        </w:rPr>
        <w:t>ение в учете доходов, расходов, активов и обязательств по отдельным видам деятельности.</w:t>
      </w:r>
    </w:p>
    <w:bookmarkEnd w:id="10"/>
    <w:p w14:paraId="4311362C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Получатели целевых поступлений из бюджета ведут раздельный учет доходов, расходов, активов и обязательств, полученных (понесенных) в рамках целевых поступлений.</w:t>
      </w:r>
    </w:p>
    <w:p w14:paraId="065803D7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657D9">
        <w:rPr>
          <w:color w:val="000000"/>
          <w:sz w:val="28"/>
          <w:lang w:val="ru-RU"/>
        </w:rPr>
        <w:t xml:space="preserve"> Доверительный управляющий ведет раздельный учет доходов, расходов, активов и обязательств по деятельности доверительного управления и составляет по нему отдельную финансовую отчетность.</w:t>
      </w:r>
    </w:p>
    <w:p w14:paraId="7997F803" w14:textId="77777777" w:rsidR="00B1394D" w:rsidRPr="00C657D9" w:rsidRDefault="00C657D9">
      <w:pPr>
        <w:spacing w:after="0"/>
        <w:rPr>
          <w:lang w:val="ru-RU"/>
        </w:rPr>
      </w:pPr>
      <w:bookmarkStart w:id="11" w:name="z22"/>
      <w:r w:rsidRPr="00C657D9">
        <w:rPr>
          <w:b/>
          <w:color w:val="000000"/>
          <w:lang w:val="ru-RU"/>
        </w:rPr>
        <w:t xml:space="preserve"> 2. Порядок организации работы бухгалтерской службы</w:t>
      </w:r>
    </w:p>
    <w:p w14:paraId="56129209" w14:textId="77777777" w:rsidR="00B1394D" w:rsidRPr="00C657D9" w:rsidRDefault="00C657D9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7. Руко</w:t>
      </w:r>
      <w:r w:rsidRPr="00C657D9">
        <w:rPr>
          <w:color w:val="000000"/>
          <w:sz w:val="28"/>
          <w:lang w:val="ru-RU"/>
        </w:rPr>
        <w:t>водителем бухгалтерской службы (далее – главный бухгалтер) является главный бухгалтер или другое должностное лицо, обеспечивающее ведение бухгалтерского учета и составление финансовой отчетности, формирование учетной политики в соответствии с международным</w:t>
      </w:r>
      <w:r w:rsidRPr="00C657D9">
        <w:rPr>
          <w:color w:val="000000"/>
          <w:sz w:val="28"/>
          <w:lang w:val="ru-RU"/>
        </w:rPr>
        <w:t xml:space="preserve">и или </w:t>
      </w:r>
      <w:r w:rsidRPr="00C657D9">
        <w:rPr>
          <w:color w:val="000000"/>
          <w:sz w:val="28"/>
          <w:lang w:val="ru-RU"/>
        </w:rPr>
        <w:lastRenderedPageBreak/>
        <w:t>национальными стандартами, требованиями законодательства Республики Казахстан о бухгалтерском учете и финансовой отчетности.</w:t>
      </w:r>
    </w:p>
    <w:bookmarkEnd w:id="12"/>
    <w:p w14:paraId="2179425B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Главный бухгалтер назначается и освобождается от должности руководством субъекта и подчиняется непосредственно руководи</w:t>
      </w:r>
      <w:r w:rsidRPr="00C657D9">
        <w:rPr>
          <w:color w:val="000000"/>
          <w:sz w:val="28"/>
          <w:lang w:val="ru-RU"/>
        </w:rPr>
        <w:t>телю субъекта.</w:t>
      </w:r>
    </w:p>
    <w:p w14:paraId="43F363CA" w14:textId="77777777" w:rsidR="00B1394D" w:rsidRPr="00C657D9" w:rsidRDefault="00C657D9">
      <w:pPr>
        <w:spacing w:after="0"/>
        <w:jc w:val="both"/>
        <w:rPr>
          <w:lang w:val="ru-RU"/>
        </w:rPr>
      </w:pPr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На должность главного бухгалтера назначается лицо, соответствующее квалификационным требованиям, предъявляемым согласно Квалификационному справочнику должностей руководителей, специалистов и других служащих, утвержденному приказом Мин</w:t>
      </w:r>
      <w:r w:rsidRPr="00C657D9">
        <w:rPr>
          <w:color w:val="000000"/>
          <w:sz w:val="28"/>
          <w:lang w:val="ru-RU"/>
        </w:rPr>
        <w:t>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</w:t>
      </w:r>
      <w:r w:rsidRPr="00C657D9">
        <w:rPr>
          <w:color w:val="000000"/>
          <w:sz w:val="28"/>
          <w:lang w:val="ru-RU"/>
        </w:rPr>
        <w:t>ативных правовых актов под № 22003). На должность главного бухгалтера организации публичного интереса назначается профессиональный бухгалтер.</w:t>
      </w:r>
    </w:p>
    <w:p w14:paraId="6B482834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Назначение на должность оформляется в письменной форме.</w:t>
      </w:r>
    </w:p>
    <w:p w14:paraId="4A3B3B57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Требования главного бухгалтера в части надлежа</w:t>
      </w:r>
      <w:r w:rsidRPr="00C657D9">
        <w:rPr>
          <w:color w:val="000000"/>
          <w:sz w:val="28"/>
          <w:lang w:val="ru-RU"/>
        </w:rPr>
        <w:t>щего оформления и своевременного представления в бухгалтерскую службу документов и сведений являются обязательными для всех подразделений субъекта.</w:t>
      </w:r>
    </w:p>
    <w:p w14:paraId="5D605A89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7 - в редакции приказа Министра финансов РК от 04.06.2021 </w:t>
      </w:r>
      <w:r w:rsidRPr="00C657D9">
        <w:rPr>
          <w:color w:val="000000"/>
          <w:sz w:val="28"/>
          <w:lang w:val="ru-RU"/>
        </w:rPr>
        <w:t>№ 531</w:t>
      </w:r>
      <w:r w:rsidRPr="00C657D9">
        <w:rPr>
          <w:color w:val="FF0000"/>
          <w:sz w:val="28"/>
          <w:lang w:val="ru-RU"/>
        </w:rPr>
        <w:t xml:space="preserve"> (вводится в действие по </w:t>
      </w:r>
      <w:r w:rsidRPr="00C657D9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  <w:r w:rsidRPr="00C657D9">
        <w:rPr>
          <w:lang w:val="ru-RU"/>
        </w:rPr>
        <w:br/>
      </w:r>
    </w:p>
    <w:p w14:paraId="547E231E" w14:textId="77777777" w:rsidR="00B1394D" w:rsidRPr="00C657D9" w:rsidRDefault="00C657D9">
      <w:pPr>
        <w:spacing w:after="0"/>
        <w:jc w:val="both"/>
        <w:rPr>
          <w:lang w:val="ru-RU"/>
        </w:rPr>
      </w:pPr>
      <w:bookmarkStart w:id="13" w:name="z14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8. Для целей настоящих Правил под руководством субъекта следует понимать индивидуального предпринимателя или руководителя субъекта или уполномоченное ими лицо.</w:t>
      </w:r>
    </w:p>
    <w:p w14:paraId="06161E94" w14:textId="77777777" w:rsidR="00B1394D" w:rsidRPr="00C657D9" w:rsidRDefault="00C657D9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657D9">
        <w:rPr>
          <w:color w:val="000000"/>
          <w:sz w:val="28"/>
          <w:lang w:val="ru-RU"/>
        </w:rPr>
        <w:t xml:space="preserve"> 9. При освобождении главного бухгалтера от должности производится передача дел вновь назначенному главному бухгалтеру (а при его отсутствии - работнику, назначенному руководством субъекта, или самому индивидуальному предпринимателю или руководителю орган</w:t>
      </w:r>
      <w:r w:rsidRPr="00C657D9">
        <w:rPr>
          <w:color w:val="000000"/>
          <w:sz w:val="28"/>
          <w:lang w:val="ru-RU"/>
        </w:rPr>
        <w:t>изации).</w:t>
      </w:r>
    </w:p>
    <w:bookmarkEnd w:id="14"/>
    <w:p w14:paraId="199FBDBA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Прием и передача дел производятся на основании приказа руководства субъекта, где указываются:</w:t>
      </w:r>
    </w:p>
    <w:p w14:paraId="203E579F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1) сроки приема-передачи дел бухгалтерской службы, но не более двух недель с момента подписания приказа;</w:t>
      </w:r>
    </w:p>
    <w:p w14:paraId="12B43A71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2) порядок оплаты труда сдающе</w:t>
      </w:r>
      <w:r w:rsidRPr="00C657D9">
        <w:rPr>
          <w:color w:val="000000"/>
          <w:sz w:val="28"/>
          <w:lang w:val="ru-RU"/>
        </w:rPr>
        <w:t>го и принимающего;</w:t>
      </w:r>
    </w:p>
    <w:p w14:paraId="2732C610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3) кому предоставлено на период приема-передачи дел право подписи на документах, при этом, до оформления права подписи лица, принимающего дела, документы подписывает сдающий дела под контролем принимающего.</w:t>
      </w:r>
    </w:p>
    <w:p w14:paraId="61E51273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процессе передач</w:t>
      </w:r>
      <w:r w:rsidRPr="00C657D9">
        <w:rPr>
          <w:color w:val="000000"/>
          <w:sz w:val="28"/>
          <w:lang w:val="ru-RU"/>
        </w:rPr>
        <w:t xml:space="preserve">и дел проверяется состояние бухгалтерского учета, достоверность отчетных данных, составляется акт приема-передачи, </w:t>
      </w:r>
      <w:r w:rsidRPr="00C657D9">
        <w:rPr>
          <w:color w:val="000000"/>
          <w:sz w:val="28"/>
          <w:lang w:val="ru-RU"/>
        </w:rPr>
        <w:lastRenderedPageBreak/>
        <w:t>подписываемый принимающей и сдающей сторонами, утверждаемый руководством субъекта. Акт составляется в двух экземплярах. Один остается в бухга</w:t>
      </w:r>
      <w:r w:rsidRPr="00C657D9">
        <w:rPr>
          <w:color w:val="000000"/>
          <w:sz w:val="28"/>
          <w:lang w:val="ru-RU"/>
        </w:rPr>
        <w:t>лтерской службе, второй - у передающей дела стороны.</w:t>
      </w:r>
    </w:p>
    <w:p w14:paraId="2C01C049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случае несогласия с отдельными положениями акта, принимающий при его подписании указывает соответствующие мотивированные оговорки.</w:t>
      </w:r>
    </w:p>
    <w:p w14:paraId="5A3A89AF" w14:textId="77777777" w:rsidR="00B1394D" w:rsidRPr="00C657D9" w:rsidRDefault="00C657D9">
      <w:pPr>
        <w:spacing w:after="0"/>
        <w:jc w:val="both"/>
        <w:rPr>
          <w:lang w:val="ru-RU"/>
        </w:rPr>
      </w:pPr>
      <w:bookmarkStart w:id="15" w:name="z16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10. В случае неудовлетворительного состояния </w:t>
      </w:r>
      <w:r w:rsidRPr="00C657D9">
        <w:rPr>
          <w:color w:val="000000"/>
          <w:sz w:val="28"/>
          <w:lang w:val="ru-RU"/>
        </w:rPr>
        <w:t>бухгалтерского учета, организация процесса восстановления бухгалтерского учета возлагается на руководство субъекта.</w:t>
      </w:r>
    </w:p>
    <w:p w14:paraId="12C0DE43" w14:textId="77777777" w:rsidR="00B1394D" w:rsidRPr="00C657D9" w:rsidRDefault="00C657D9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11. Внесение изменений и удаление операций после закрытия отчетного периода возможно только с письменного разрешения главного бухгалте</w:t>
      </w:r>
      <w:r w:rsidRPr="00C657D9">
        <w:rPr>
          <w:color w:val="000000"/>
          <w:sz w:val="28"/>
          <w:lang w:val="ru-RU"/>
        </w:rPr>
        <w:t>ра.</w:t>
      </w:r>
    </w:p>
    <w:bookmarkEnd w:id="16"/>
    <w:p w14:paraId="0C1B6219" w14:textId="77777777" w:rsidR="00B1394D" w:rsidRDefault="00C657D9">
      <w:pPr>
        <w:spacing w:after="0"/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Примечание</w:t>
      </w:r>
      <w:proofErr w:type="spellEnd"/>
      <w:r>
        <w:rPr>
          <w:color w:val="FF0000"/>
          <w:sz w:val="28"/>
        </w:rPr>
        <w:t xml:space="preserve"> РЦПИ!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01.01.2016.</w:t>
      </w:r>
      <w:r>
        <w:br/>
      </w:r>
    </w:p>
    <w:p w14:paraId="118EFD93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C657D9">
        <w:rPr>
          <w:color w:val="000000"/>
          <w:sz w:val="28"/>
          <w:lang w:val="ru-RU"/>
        </w:rPr>
        <w:t>12. При проведении исправительных записей раскрываются содержание операции и причины исправления.</w:t>
      </w:r>
    </w:p>
    <w:p w14:paraId="35A2B57D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Исправительные и иные учетные записи оформляются бухгалтерской справкой, подпи</w:t>
      </w:r>
      <w:r w:rsidRPr="00C657D9">
        <w:rPr>
          <w:color w:val="000000"/>
          <w:sz w:val="28"/>
          <w:lang w:val="ru-RU"/>
        </w:rPr>
        <w:t xml:space="preserve">санной руководством субъекта и главным бухгалтером (или должностными лицами организации, обладающими правом первой и второй подписи банковских и финансовых документов) с приложением подтверждающих документов, и скрепляются печатью этой организации (при ее </w:t>
      </w:r>
      <w:r w:rsidRPr="00C657D9">
        <w:rPr>
          <w:color w:val="000000"/>
          <w:sz w:val="28"/>
          <w:lang w:val="ru-RU"/>
        </w:rPr>
        <w:t>наличии).</w:t>
      </w:r>
    </w:p>
    <w:p w14:paraId="3E194205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12 в редакции приказа Министра финансов РК от 16.03.2018 от 16.03.2018 </w:t>
      </w:r>
      <w:r w:rsidRPr="00C657D9">
        <w:rPr>
          <w:color w:val="000000"/>
          <w:sz w:val="28"/>
          <w:lang w:val="ru-RU"/>
        </w:rPr>
        <w:t>№ 383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C657D9">
        <w:rPr>
          <w:lang w:val="ru-RU"/>
        </w:rPr>
        <w:br/>
      </w:r>
    </w:p>
    <w:p w14:paraId="6A0689D6" w14:textId="77777777" w:rsidR="00B1394D" w:rsidRPr="00C657D9" w:rsidRDefault="00C657D9">
      <w:pPr>
        <w:spacing w:after="0"/>
        <w:jc w:val="both"/>
        <w:rPr>
          <w:lang w:val="ru-RU"/>
        </w:rPr>
      </w:pPr>
      <w:bookmarkStart w:id="17" w:name="z19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13. После подписания руководством су</w:t>
      </w:r>
      <w:r w:rsidRPr="00C657D9">
        <w:rPr>
          <w:color w:val="000000"/>
          <w:sz w:val="28"/>
          <w:lang w:val="ru-RU"/>
        </w:rPr>
        <w:t>бъекта годовой финансовой отчетности электронная база данных подлежит хранению на отдельных электронных носителях.</w:t>
      </w:r>
    </w:p>
    <w:p w14:paraId="17E2D6A6" w14:textId="77777777" w:rsidR="00B1394D" w:rsidRPr="00C657D9" w:rsidRDefault="00C657D9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14. Субъект ведет бухгалтерский учет операций, связанных с наличием и движением активов, обязательств, капитала, доходов и расходов в с</w:t>
      </w:r>
      <w:r w:rsidRPr="00C657D9">
        <w:rPr>
          <w:color w:val="000000"/>
          <w:sz w:val="28"/>
          <w:lang w:val="ru-RU"/>
        </w:rPr>
        <w:t>оответствии с планом счетов бухгалтерского учета, принятым субъектом, не противоречащим Типовому плану счетов бухгалтерского учета, утвержденному приказом Министра финансов Республики Казахстан от 23 мая 2007 года № 185 (зарегистрированный в Реестре госуда</w:t>
      </w:r>
      <w:r w:rsidRPr="00C657D9">
        <w:rPr>
          <w:color w:val="000000"/>
          <w:sz w:val="28"/>
          <w:lang w:val="ru-RU"/>
        </w:rPr>
        <w:t>рственной регистрации нормативных правовых актов за № 4771).</w:t>
      </w:r>
    </w:p>
    <w:bookmarkEnd w:id="18"/>
    <w:p w14:paraId="7451541A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Не допускается наличие отрицательных остатков на счетах бухгалтерского учета на конец отчетного периода.</w:t>
      </w:r>
    </w:p>
    <w:p w14:paraId="6F145351" w14:textId="77777777" w:rsidR="00B1394D" w:rsidRPr="00C657D9" w:rsidRDefault="00C657D9">
      <w:pPr>
        <w:spacing w:after="0"/>
        <w:rPr>
          <w:lang w:val="ru-RU"/>
        </w:rPr>
      </w:pPr>
      <w:bookmarkStart w:id="19" w:name="z21"/>
      <w:r w:rsidRPr="00C657D9">
        <w:rPr>
          <w:b/>
          <w:color w:val="000000"/>
          <w:lang w:val="ru-RU"/>
        </w:rPr>
        <w:t xml:space="preserve"> 3. Порядок документирования хозяйственных операций</w:t>
      </w:r>
    </w:p>
    <w:p w14:paraId="79CD3D96" w14:textId="77777777" w:rsidR="00B1394D" w:rsidRPr="00C657D9" w:rsidRDefault="00C657D9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lastRenderedPageBreak/>
        <w:t>     </w:t>
      </w:r>
      <w:r w:rsidRPr="00C657D9">
        <w:rPr>
          <w:color w:val="000000"/>
          <w:sz w:val="28"/>
          <w:lang w:val="ru-RU"/>
        </w:rPr>
        <w:t xml:space="preserve"> 15. К ведению бухгалтерской документации предъявляются требования: документальность, краткость и ясность записей, взаимный контроль записей.</w:t>
      </w:r>
    </w:p>
    <w:p w14:paraId="51C0AABD" w14:textId="77777777" w:rsidR="00B1394D" w:rsidRPr="00C657D9" w:rsidRDefault="00C657D9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16. Операции отражаются в бухгалтерской документаци</w:t>
      </w:r>
      <w:r w:rsidRPr="00C657D9">
        <w:rPr>
          <w:color w:val="000000"/>
          <w:sz w:val="28"/>
          <w:lang w:val="ru-RU"/>
        </w:rPr>
        <w:t>и с подкреплением оригиналами первичных документов.</w:t>
      </w:r>
    </w:p>
    <w:p w14:paraId="6762E941" w14:textId="77777777" w:rsidR="00B1394D" w:rsidRPr="00C657D9" w:rsidRDefault="00C657D9">
      <w:pPr>
        <w:spacing w:after="0"/>
        <w:rPr>
          <w:lang w:val="ru-RU"/>
        </w:rPr>
      </w:pPr>
      <w:bookmarkStart w:id="22" w:name="z25"/>
      <w:bookmarkEnd w:id="21"/>
      <w:r w:rsidRPr="00C657D9">
        <w:rPr>
          <w:b/>
          <w:color w:val="000000"/>
          <w:lang w:val="ru-RU"/>
        </w:rPr>
        <w:t xml:space="preserve"> Параграф 1. Порядок ведения регистров бухгалтерского учета</w:t>
      </w:r>
    </w:p>
    <w:p w14:paraId="589B3F39" w14:textId="77777777" w:rsidR="00B1394D" w:rsidRPr="00C657D9" w:rsidRDefault="00C657D9">
      <w:pPr>
        <w:spacing w:after="0"/>
        <w:jc w:val="both"/>
        <w:rPr>
          <w:lang w:val="ru-RU"/>
        </w:rPr>
      </w:pPr>
      <w:bookmarkStart w:id="23" w:name="z26"/>
      <w:bookmarkEnd w:id="22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17. Информация, содержащаяся в принятых к учету первичных документах, накапливается и систематизируется в регистрах бухгалтерского учета.</w:t>
      </w:r>
    </w:p>
    <w:p w14:paraId="56D55B07" w14:textId="77777777" w:rsidR="00B1394D" w:rsidRPr="00C657D9" w:rsidRDefault="00C657D9">
      <w:pPr>
        <w:spacing w:after="0"/>
        <w:jc w:val="both"/>
        <w:rPr>
          <w:lang w:val="ru-RU"/>
        </w:rPr>
      </w:pPr>
      <w:bookmarkStart w:id="24" w:name="z27"/>
      <w:bookmarkEnd w:id="23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18. Хозяйственные операции отражаются в регистрах бухгалтерского учета в хронологической последовательности и группируются по соответствующим счетам бухгалтерского учета.</w:t>
      </w:r>
    </w:p>
    <w:p w14:paraId="5211F5E8" w14:textId="77777777" w:rsidR="00B1394D" w:rsidRPr="00C657D9" w:rsidRDefault="00C657D9">
      <w:pPr>
        <w:spacing w:after="0"/>
        <w:jc w:val="both"/>
        <w:rPr>
          <w:lang w:val="ru-RU"/>
        </w:rPr>
      </w:pPr>
      <w:bookmarkStart w:id="25" w:name="z28"/>
      <w:bookmarkEnd w:id="24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19. По окончании месяца подводятся итоги. Итоговые записи синтетических и</w:t>
      </w:r>
      <w:r w:rsidRPr="00C657D9">
        <w:rPr>
          <w:color w:val="000000"/>
          <w:sz w:val="28"/>
          <w:lang w:val="ru-RU"/>
        </w:rPr>
        <w:t xml:space="preserve"> аналитических регистров сверяются путем сопоставления оборотных ведомостей и приводятся в соответствие.</w:t>
      </w:r>
    </w:p>
    <w:p w14:paraId="1613A15F" w14:textId="77777777" w:rsidR="00B1394D" w:rsidRPr="00C657D9" w:rsidRDefault="00C657D9">
      <w:pPr>
        <w:spacing w:after="0"/>
        <w:jc w:val="both"/>
        <w:rPr>
          <w:lang w:val="ru-RU"/>
        </w:rPr>
      </w:pPr>
      <w:bookmarkStart w:id="26" w:name="z29"/>
      <w:bookmarkEnd w:id="25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20. Правильность отражения хозяйственных операций в регистрах бухгалтерского учета обеспечивают лица, составляющие и подписывающие их.</w:t>
      </w:r>
    </w:p>
    <w:p w14:paraId="0A22760F" w14:textId="77777777" w:rsidR="00B1394D" w:rsidRPr="00C657D9" w:rsidRDefault="00C657D9">
      <w:pPr>
        <w:spacing w:after="0"/>
        <w:jc w:val="both"/>
        <w:rPr>
          <w:lang w:val="ru-RU"/>
        </w:rPr>
      </w:pPr>
      <w:bookmarkStart w:id="27" w:name="z30"/>
      <w:bookmarkEnd w:id="26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21. </w:t>
      </w:r>
      <w:r w:rsidRPr="00C657D9">
        <w:rPr>
          <w:color w:val="000000"/>
          <w:sz w:val="28"/>
          <w:lang w:val="ru-RU"/>
        </w:rPr>
        <w:t>Данные регистров бухгалтерского учета в сгруппированном виде переносятся в финансовую отчетность.</w:t>
      </w:r>
    </w:p>
    <w:p w14:paraId="6717C7EE" w14:textId="77777777" w:rsidR="00B1394D" w:rsidRPr="00C657D9" w:rsidRDefault="00C657D9">
      <w:pPr>
        <w:spacing w:after="0"/>
        <w:rPr>
          <w:lang w:val="ru-RU"/>
        </w:rPr>
      </w:pPr>
      <w:bookmarkStart w:id="28" w:name="z31"/>
      <w:bookmarkEnd w:id="27"/>
      <w:r w:rsidRPr="00C657D9">
        <w:rPr>
          <w:b/>
          <w:color w:val="000000"/>
          <w:lang w:val="ru-RU"/>
        </w:rPr>
        <w:t xml:space="preserve"> Параграф 2. Порядок составления первичных учетных документов</w:t>
      </w:r>
    </w:p>
    <w:p w14:paraId="165DF54B" w14:textId="77777777" w:rsidR="00B1394D" w:rsidRPr="00C657D9" w:rsidRDefault="00C657D9">
      <w:pPr>
        <w:spacing w:after="0"/>
        <w:jc w:val="both"/>
        <w:rPr>
          <w:lang w:val="ru-RU"/>
        </w:rPr>
      </w:pPr>
      <w:bookmarkStart w:id="29" w:name="z32"/>
      <w:bookmarkEnd w:id="28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22. Движение первичных учетных документов (далее - первичные документы) в бухгалтерском уч</w:t>
      </w:r>
      <w:r w:rsidRPr="00C657D9">
        <w:rPr>
          <w:color w:val="000000"/>
          <w:sz w:val="28"/>
          <w:lang w:val="ru-RU"/>
        </w:rPr>
        <w:t>ете (создание или получение от других субъектов, принятие к учету, обработка, передача в архив - документооборот) регламентируется графиком, утвержденным руководством субъекта.</w:t>
      </w:r>
    </w:p>
    <w:p w14:paraId="2D97ED14" w14:textId="77777777" w:rsidR="00B1394D" w:rsidRPr="00C657D9" w:rsidRDefault="00C657D9">
      <w:pPr>
        <w:spacing w:after="0"/>
        <w:jc w:val="both"/>
        <w:rPr>
          <w:lang w:val="ru-RU"/>
        </w:rPr>
      </w:pPr>
      <w:bookmarkStart w:id="30" w:name="z96"/>
      <w:bookmarkEnd w:id="29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22-1. При реализации Договоров о государственных закупках применяются фор</w:t>
      </w:r>
      <w:r w:rsidRPr="00C657D9">
        <w:rPr>
          <w:color w:val="000000"/>
          <w:sz w:val="28"/>
          <w:lang w:val="ru-RU"/>
        </w:rPr>
        <w:t>мы первичных документов, утвержденные законодательством Республики Казахстан о государственных закупках.</w:t>
      </w:r>
    </w:p>
    <w:bookmarkEnd w:id="30"/>
    <w:p w14:paraId="386EDFE6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Правила дополнены пунктом 22-1 в соответствии с приказом Министра финансов РК от 16.03.2018 </w:t>
      </w:r>
      <w:r w:rsidRPr="00C657D9">
        <w:rPr>
          <w:color w:val="000000"/>
          <w:sz w:val="28"/>
          <w:lang w:val="ru-RU"/>
        </w:rPr>
        <w:t>№ 383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</w:t>
      </w:r>
      <w:r w:rsidRPr="00C657D9">
        <w:rPr>
          <w:color w:val="FF0000"/>
          <w:sz w:val="28"/>
          <w:lang w:val="ru-RU"/>
        </w:rPr>
        <w:t>и календарных дней со дня его первого официального опубликования).</w:t>
      </w:r>
      <w:r w:rsidRPr="00C657D9">
        <w:rPr>
          <w:lang w:val="ru-RU"/>
        </w:rPr>
        <w:br/>
      </w:r>
    </w:p>
    <w:p w14:paraId="109046E9" w14:textId="77777777" w:rsidR="00B1394D" w:rsidRPr="00C657D9" w:rsidRDefault="00C657D9">
      <w:pPr>
        <w:spacing w:after="0"/>
        <w:jc w:val="both"/>
        <w:rPr>
          <w:lang w:val="ru-RU"/>
        </w:rPr>
      </w:pPr>
      <w:bookmarkStart w:id="31" w:name="z33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23. Своевременное и качественное оформление первичных документов, передачу их в установленные сроки для отражения в бухгалтерском учете, а также достоверность содержащихся в них данн</w:t>
      </w:r>
      <w:r w:rsidRPr="00C657D9">
        <w:rPr>
          <w:color w:val="000000"/>
          <w:sz w:val="28"/>
          <w:lang w:val="ru-RU"/>
        </w:rPr>
        <w:t>ых обеспечивают лица, составившие и подписавшие эти документы.</w:t>
      </w:r>
    </w:p>
    <w:p w14:paraId="09FD0FA5" w14:textId="77777777" w:rsidR="00B1394D" w:rsidRPr="00C657D9" w:rsidRDefault="00C657D9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24. Первичные документы составляются на государственном и (или) русском языках.</w:t>
      </w:r>
    </w:p>
    <w:p w14:paraId="4C4DECDB" w14:textId="77777777" w:rsidR="00B1394D" w:rsidRPr="00C657D9" w:rsidRDefault="00C657D9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25. Внесение исправлений в кассовые и банковские первичные документы не допускается. В остальные перв</w:t>
      </w:r>
      <w:r w:rsidRPr="00C657D9">
        <w:rPr>
          <w:color w:val="000000"/>
          <w:sz w:val="28"/>
          <w:lang w:val="ru-RU"/>
        </w:rPr>
        <w:t xml:space="preserve">ичные документы исправления вносятся лишь по </w:t>
      </w:r>
      <w:r w:rsidRPr="00C657D9">
        <w:rPr>
          <w:color w:val="000000"/>
          <w:sz w:val="28"/>
          <w:lang w:val="ru-RU"/>
        </w:rPr>
        <w:lastRenderedPageBreak/>
        <w:t>согласованию с участниками операций, что подтверждается подписями тех же лиц, которые подписали документы с указанием даты внесения исправлений.</w:t>
      </w:r>
    </w:p>
    <w:p w14:paraId="64846513" w14:textId="77777777" w:rsidR="00B1394D" w:rsidRPr="00C657D9" w:rsidRDefault="00C657D9">
      <w:pPr>
        <w:spacing w:after="0"/>
        <w:jc w:val="both"/>
        <w:rPr>
          <w:lang w:val="ru-RU"/>
        </w:rPr>
      </w:pPr>
      <w:bookmarkStart w:id="34" w:name="z36"/>
      <w:bookmarkEnd w:id="33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26. Для оформления права лица выступать от имени субъекта п</w:t>
      </w:r>
      <w:r w:rsidRPr="00C657D9">
        <w:rPr>
          <w:color w:val="000000"/>
          <w:sz w:val="28"/>
          <w:lang w:val="ru-RU"/>
        </w:rPr>
        <w:t>ри получении активов применяется доверенность, форма которой утверждена приказом Министра финансов Республики Казахстан от 20 декабря 2012 года № 562 "Об утверждении форм первичных учетных документов", зарегистрированный в Реестре государственной регистрац</w:t>
      </w:r>
      <w:r w:rsidRPr="00C657D9">
        <w:rPr>
          <w:color w:val="000000"/>
          <w:sz w:val="28"/>
          <w:lang w:val="ru-RU"/>
        </w:rPr>
        <w:t>ии нормативных правовых актов за № 8265 (далее – Приказ 562). Доверенности выдают лицам, с которыми заключен письменный договор о полной материальной ответственности за хранение денег и активов.</w:t>
      </w:r>
    </w:p>
    <w:bookmarkEnd w:id="34"/>
    <w:p w14:paraId="462669BC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Доверенность подписывается руководством субъекта и скре</w:t>
      </w:r>
      <w:r w:rsidRPr="00C657D9">
        <w:rPr>
          <w:color w:val="000000"/>
          <w:sz w:val="28"/>
          <w:lang w:val="ru-RU"/>
        </w:rPr>
        <w:t>пляются печатью этой организации (при ее наличии).</w:t>
      </w:r>
    </w:p>
    <w:p w14:paraId="4AB33759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Журнал учета выданных доверенностей, форма которого утверждена Приказом 562 применяется для регистрации выданных доверенностей, отметки их получения и исполнения поручения, и хранится у лица, </w:t>
      </w:r>
      <w:r w:rsidRPr="00C657D9">
        <w:rPr>
          <w:color w:val="000000"/>
          <w:sz w:val="28"/>
          <w:lang w:val="ru-RU"/>
        </w:rPr>
        <w:t>ответственного за выдачу и регистрацию доверенностей. Все страницы нумеруются, прошиваются и скрепляются печатью этой организации (при ее наличии).</w:t>
      </w:r>
    </w:p>
    <w:p w14:paraId="585F3A4E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26 в редакции приказа Министра финансов РК от 16.03.2018 от 16.03.2018 </w:t>
      </w:r>
      <w:r w:rsidRPr="00C657D9">
        <w:rPr>
          <w:color w:val="000000"/>
          <w:sz w:val="28"/>
          <w:lang w:val="ru-RU"/>
        </w:rPr>
        <w:t>№ 383</w:t>
      </w:r>
      <w:r w:rsidRPr="00C657D9">
        <w:rPr>
          <w:color w:val="FF0000"/>
          <w:sz w:val="28"/>
          <w:lang w:val="ru-RU"/>
        </w:rPr>
        <w:t xml:space="preserve"> (вводится в</w:t>
      </w:r>
      <w:r w:rsidRPr="00C657D9">
        <w:rPr>
          <w:color w:val="FF0000"/>
          <w:sz w:val="28"/>
          <w:lang w:val="ru-RU"/>
        </w:rPr>
        <w:t xml:space="preserve"> действие по истечении десяти календарных дней со дня его первого официального опубликования).</w:t>
      </w:r>
      <w:r w:rsidRPr="00C657D9">
        <w:rPr>
          <w:lang w:val="ru-RU"/>
        </w:rPr>
        <w:br/>
      </w:r>
    </w:p>
    <w:p w14:paraId="584CAE88" w14:textId="77777777" w:rsidR="00B1394D" w:rsidRPr="00C657D9" w:rsidRDefault="00C657D9">
      <w:pPr>
        <w:spacing w:after="0"/>
        <w:jc w:val="both"/>
        <w:rPr>
          <w:lang w:val="ru-RU"/>
        </w:rPr>
      </w:pPr>
      <w:bookmarkStart w:id="35" w:name="z37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27. Для приема-передачи выполненных работ (оказанных услуг), за исключением строительно-монтажных работ, применяется акт выполненных работ (оказанных усл</w:t>
      </w:r>
      <w:r w:rsidRPr="00C657D9">
        <w:rPr>
          <w:color w:val="000000"/>
          <w:sz w:val="28"/>
          <w:lang w:val="ru-RU"/>
        </w:rPr>
        <w:t>уг), форма которого утверждена Приказом 562, который составляется исполнителем для подтверждения факта совершения хозяйственной операции.</w:t>
      </w:r>
    </w:p>
    <w:p w14:paraId="10D07C56" w14:textId="77777777" w:rsidR="00B1394D" w:rsidRPr="00C657D9" w:rsidRDefault="00C657D9">
      <w:pPr>
        <w:spacing w:after="0"/>
        <w:jc w:val="both"/>
        <w:rPr>
          <w:lang w:val="ru-RU"/>
        </w:rPr>
      </w:pPr>
      <w:bookmarkStart w:id="36" w:name="z38"/>
      <w:bookmarkEnd w:id="35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28. Для оформления поступивших активов, имеющих количественное и качественное расхождение с данными сопроводите</w:t>
      </w:r>
      <w:r w:rsidRPr="00C657D9">
        <w:rPr>
          <w:color w:val="000000"/>
          <w:sz w:val="28"/>
          <w:lang w:val="ru-RU"/>
        </w:rPr>
        <w:t>льных документов поставщика, применяется акт о приемке активов, форма которого утверждена Приказом 562. Акт о приемке активов составляется в двух экземплярах с участием материально ответственного лица и представителя отправителя (поставщика) или представит</w:t>
      </w:r>
      <w:r w:rsidRPr="00C657D9">
        <w:rPr>
          <w:color w:val="000000"/>
          <w:sz w:val="28"/>
          <w:lang w:val="ru-RU"/>
        </w:rPr>
        <w:t>еля незаинтересованной стороны.</w:t>
      </w:r>
    </w:p>
    <w:p w14:paraId="293EBC6C" w14:textId="77777777" w:rsidR="00B1394D" w:rsidRPr="00C657D9" w:rsidRDefault="00C657D9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29. Для учета движения активов между подразделениями субъекта применяются накладные на внутреннее перемещение, формы которых утверждены Приказом № 562.</w:t>
      </w:r>
    </w:p>
    <w:bookmarkEnd w:id="37"/>
    <w:p w14:paraId="66CF3228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Составление (оформление) накладной на внутреннее перемещение</w:t>
      </w:r>
      <w:r w:rsidRPr="00C657D9">
        <w:rPr>
          <w:color w:val="000000"/>
          <w:sz w:val="28"/>
          <w:lang w:val="ru-RU"/>
        </w:rPr>
        <w:t xml:space="preserve"> запасов не требуется в случае оформления формы "Внутреннее перемещение" или сопроводительной накладной на товары в информационной системе </w:t>
      </w:r>
      <w:r w:rsidRPr="00C657D9">
        <w:rPr>
          <w:color w:val="000000"/>
          <w:sz w:val="28"/>
          <w:lang w:val="ru-RU"/>
        </w:rPr>
        <w:lastRenderedPageBreak/>
        <w:t>электронных счетов-фактур Комитета государственных доходов Министерства финансов Республики Казахстан.</w:t>
      </w:r>
    </w:p>
    <w:p w14:paraId="35C407D7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</w:t>
      </w:r>
      <w:r w:rsidRPr="00C657D9">
        <w:rPr>
          <w:color w:val="FF0000"/>
          <w:sz w:val="28"/>
          <w:lang w:val="ru-RU"/>
        </w:rPr>
        <w:t xml:space="preserve">Пункт 29 - в редакции приказа Министра финансов РК от 04.06.2021 </w:t>
      </w:r>
      <w:r w:rsidRPr="00C657D9">
        <w:rPr>
          <w:color w:val="000000"/>
          <w:sz w:val="28"/>
          <w:lang w:val="ru-RU"/>
        </w:rPr>
        <w:t>№ 531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657D9">
        <w:rPr>
          <w:lang w:val="ru-RU"/>
        </w:rPr>
        <w:br/>
      </w:r>
    </w:p>
    <w:p w14:paraId="3C6D9EBE" w14:textId="77777777" w:rsidR="00B1394D" w:rsidRPr="00C657D9" w:rsidRDefault="00C657D9">
      <w:pPr>
        <w:spacing w:after="0"/>
        <w:jc w:val="both"/>
        <w:rPr>
          <w:lang w:val="ru-RU"/>
        </w:rPr>
      </w:pPr>
      <w:bookmarkStart w:id="38" w:name="z40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30. Для учета активов, подлежащих списанию, применяются акты на выбы</w:t>
      </w:r>
      <w:r w:rsidRPr="00C657D9">
        <w:rPr>
          <w:color w:val="000000"/>
          <w:sz w:val="28"/>
          <w:lang w:val="ru-RU"/>
        </w:rPr>
        <w:t>тие (списание), формы которых утверждены Приказом 562. Акты на выбытие (списание) составляются в двух экземплярах, первый экземпляр акта направляется в бухгалтерскую службу, второй остается в подразделении субъекта.</w:t>
      </w:r>
    </w:p>
    <w:p w14:paraId="546FBE7B" w14:textId="77777777" w:rsidR="00B1394D" w:rsidRPr="00C657D9" w:rsidRDefault="00C657D9">
      <w:pPr>
        <w:spacing w:after="0"/>
        <w:jc w:val="both"/>
        <w:rPr>
          <w:lang w:val="ru-RU"/>
        </w:rPr>
      </w:pPr>
      <w:bookmarkStart w:id="39" w:name="z41"/>
      <w:bookmarkEnd w:id="38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31. Для оформления приемки-переда</w:t>
      </w:r>
      <w:r w:rsidRPr="00C657D9">
        <w:rPr>
          <w:color w:val="000000"/>
          <w:sz w:val="28"/>
          <w:lang w:val="ru-RU"/>
        </w:rPr>
        <w:t>чи активов из ремонта, реконструкции (модернизации) применяется акт приемки - передачи отремонтированных, реконструированных (модернизированных) активов, форма которого утверждена Приказом 562. Акт, подписанный материально ответственным работником заказчик</w:t>
      </w:r>
      <w:r w:rsidRPr="00C657D9">
        <w:rPr>
          <w:color w:val="000000"/>
          <w:sz w:val="28"/>
          <w:lang w:val="ru-RU"/>
        </w:rPr>
        <w:t xml:space="preserve">а, на прием активов, и представителем исполнителя, производившем ремонт, реконструкцию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модернизацию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составляется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двух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экземплярах</w:t>
      </w:r>
      <w:proofErr w:type="spellEnd"/>
      <w:r>
        <w:rPr>
          <w:color w:val="000000"/>
          <w:sz w:val="28"/>
        </w:rPr>
        <w:t xml:space="preserve">. </w:t>
      </w:r>
      <w:r w:rsidRPr="00C657D9">
        <w:rPr>
          <w:color w:val="000000"/>
          <w:sz w:val="28"/>
          <w:lang w:val="ru-RU"/>
        </w:rPr>
        <w:t>Акт подписывается главным бухгалтером (бухгалтером) и утверждается руководством заказчика.</w:t>
      </w:r>
    </w:p>
    <w:p w14:paraId="5DEB5E42" w14:textId="77777777" w:rsidR="00B1394D" w:rsidRPr="00C657D9" w:rsidRDefault="00C657D9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32. Для учета реализаци</w:t>
      </w:r>
      <w:r w:rsidRPr="00C657D9">
        <w:rPr>
          <w:color w:val="000000"/>
          <w:sz w:val="28"/>
          <w:lang w:val="ru-RU"/>
        </w:rPr>
        <w:t>и запасов применяется накладная на отпуск запасов на сторону, форма которой утверждена Приказом 562.</w:t>
      </w:r>
    </w:p>
    <w:bookmarkEnd w:id="40"/>
    <w:p w14:paraId="298BE132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Составление (оформление) накладной на отпуск запасов на сторону не требуется в случае оформления сопроводительной накладной на товары в информационно</w:t>
      </w:r>
      <w:r w:rsidRPr="00C657D9">
        <w:rPr>
          <w:color w:val="000000"/>
          <w:sz w:val="28"/>
          <w:lang w:val="ru-RU"/>
        </w:rPr>
        <w:t>й системе электронных счетов-фактур Комитета государственных доходов Министерства финансов Республики Казахстан.</w:t>
      </w:r>
    </w:p>
    <w:p w14:paraId="764AFF1F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32 - в редакции приказа Министра финансов РК от 04.06.2021 </w:t>
      </w:r>
      <w:r w:rsidRPr="00C657D9">
        <w:rPr>
          <w:color w:val="000000"/>
          <w:sz w:val="28"/>
          <w:lang w:val="ru-RU"/>
        </w:rPr>
        <w:t>№ 531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C657D9">
        <w:rPr>
          <w:color w:val="FF0000"/>
          <w:sz w:val="28"/>
          <w:lang w:val="ru-RU"/>
        </w:rPr>
        <w:t>после дня его первого официального опубликования).</w:t>
      </w:r>
      <w:r w:rsidRPr="00C657D9">
        <w:rPr>
          <w:lang w:val="ru-RU"/>
        </w:rPr>
        <w:br/>
      </w:r>
    </w:p>
    <w:p w14:paraId="362A3ECD" w14:textId="77777777" w:rsidR="00B1394D" w:rsidRPr="00C657D9" w:rsidRDefault="00C657D9">
      <w:pPr>
        <w:spacing w:after="0"/>
        <w:jc w:val="both"/>
        <w:rPr>
          <w:lang w:val="ru-RU"/>
        </w:rPr>
      </w:pPr>
      <w:bookmarkStart w:id="41" w:name="z43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33. Для оформления оприходования запасов, полученных при разборке и демонтаже активов, пригодных для использования при производстве работ, применяется акт об оприходовании запасов, полученных при р</w:t>
      </w:r>
      <w:r w:rsidRPr="00C657D9">
        <w:rPr>
          <w:color w:val="000000"/>
          <w:sz w:val="28"/>
          <w:lang w:val="ru-RU"/>
        </w:rPr>
        <w:t>азборке и демонтаже основных средств, форма которого утверждена Приказом 562. Акт составляется в трех экземплярах, первый и второй экземпляры акта остаются у заказчика, третий - у подрядчика. Заказчик, в свою очередь, первый экземпляр акта прилагает к пред</w:t>
      </w:r>
      <w:r w:rsidRPr="00C657D9">
        <w:rPr>
          <w:color w:val="000000"/>
          <w:sz w:val="28"/>
          <w:lang w:val="ru-RU"/>
        </w:rPr>
        <w:t>ъявленному счету для оплаты подрядчику.</w:t>
      </w:r>
    </w:p>
    <w:p w14:paraId="0DB7FFBD" w14:textId="77777777" w:rsidR="00B1394D" w:rsidRPr="00C657D9" w:rsidRDefault="00C657D9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34. Для оформления передачи, продажи активов применяются акты приемки – передачи, формы которых утверждены</w:t>
      </w:r>
      <w:r>
        <w:rPr>
          <w:color w:val="000000"/>
          <w:sz w:val="28"/>
        </w:rPr>
        <w:t> </w:t>
      </w:r>
      <w:r w:rsidRPr="00C657D9">
        <w:rPr>
          <w:color w:val="000000"/>
          <w:sz w:val="28"/>
          <w:lang w:val="ru-RU"/>
        </w:rPr>
        <w:t xml:space="preserve">Приказом 562. Акт составляется в двух </w:t>
      </w:r>
      <w:r w:rsidRPr="00C657D9">
        <w:rPr>
          <w:color w:val="000000"/>
          <w:sz w:val="28"/>
          <w:lang w:val="ru-RU"/>
        </w:rPr>
        <w:lastRenderedPageBreak/>
        <w:t xml:space="preserve">экземплярах и подписывается обеими сторонами на каждый отдельный </w:t>
      </w:r>
      <w:r w:rsidRPr="00C657D9">
        <w:rPr>
          <w:color w:val="000000"/>
          <w:sz w:val="28"/>
          <w:lang w:val="ru-RU"/>
        </w:rPr>
        <w:t>объект или компонент объекта. Оформленный акт с приложенной документацией передается в бухгалтерскую службу, подписывается главным бухгалтером и утверждается руководством субъекта.</w:t>
      </w:r>
    </w:p>
    <w:bookmarkEnd w:id="42"/>
    <w:p w14:paraId="66DAB127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34 в редакции приказа Министра финансов РК от 16.03.201</w:t>
      </w:r>
      <w:r w:rsidRPr="00C657D9">
        <w:rPr>
          <w:color w:val="FF0000"/>
          <w:sz w:val="28"/>
          <w:lang w:val="ru-RU"/>
        </w:rPr>
        <w:t xml:space="preserve">8 от 16.03.2018 </w:t>
      </w:r>
      <w:r w:rsidRPr="00C657D9">
        <w:rPr>
          <w:color w:val="000000"/>
          <w:sz w:val="28"/>
          <w:lang w:val="ru-RU"/>
        </w:rPr>
        <w:t>№ 383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C657D9">
        <w:rPr>
          <w:lang w:val="ru-RU"/>
        </w:rPr>
        <w:br/>
      </w:r>
    </w:p>
    <w:p w14:paraId="6ECB078C" w14:textId="77777777" w:rsidR="00B1394D" w:rsidRPr="00C657D9" w:rsidRDefault="00C657D9">
      <w:pPr>
        <w:spacing w:after="0"/>
        <w:jc w:val="both"/>
        <w:rPr>
          <w:lang w:val="ru-RU"/>
        </w:rPr>
      </w:pPr>
      <w:bookmarkStart w:id="43" w:name="z45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35. Для учета активов применяются инвентарные карточки, формы которых утверждены Приказом 562. Инвентарные карточки запо</w:t>
      </w:r>
      <w:r w:rsidRPr="00C657D9">
        <w:rPr>
          <w:color w:val="000000"/>
          <w:sz w:val="28"/>
          <w:lang w:val="ru-RU"/>
        </w:rPr>
        <w:t>лняются в одном экземпляре на основании документов на приход активов, их перемещение, дооборудование, реконструкцию, модернизацию, капитальный ремонт и списание, и содержат основные качественные и количественные показатели активов, а также относящиеся к ни</w:t>
      </w:r>
      <w:r w:rsidRPr="00C657D9">
        <w:rPr>
          <w:color w:val="000000"/>
          <w:sz w:val="28"/>
          <w:lang w:val="ru-RU"/>
        </w:rPr>
        <w:t>м важнейшие пристройки, приспособления.</w:t>
      </w:r>
    </w:p>
    <w:bookmarkEnd w:id="43"/>
    <w:p w14:paraId="7DED72A7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Инвентарные номера присваиваются активам по мере их поступления по порядково-серийной системе.</w:t>
      </w:r>
    </w:p>
    <w:p w14:paraId="195466FC" w14:textId="77777777" w:rsidR="00B1394D" w:rsidRPr="00C657D9" w:rsidRDefault="00C657D9">
      <w:pPr>
        <w:spacing w:after="0"/>
        <w:jc w:val="both"/>
        <w:rPr>
          <w:lang w:val="ru-RU"/>
        </w:rPr>
      </w:pPr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Для учета арендованных активов применяется карточка учета арендованных (долгосрочно-арендованных) активов, форма которой утверждена Приказом 562.</w:t>
      </w:r>
    </w:p>
    <w:p w14:paraId="55FF7DD4" w14:textId="77777777" w:rsidR="00B1394D" w:rsidRPr="00C657D9" w:rsidRDefault="00C657D9">
      <w:pPr>
        <w:spacing w:after="0"/>
        <w:jc w:val="both"/>
        <w:rPr>
          <w:lang w:val="ru-RU"/>
        </w:rPr>
      </w:pPr>
      <w:bookmarkStart w:id="44" w:name="z46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36. При обнаружении дефектов в процессе инвентаризации, монтажа или испытания активов применяется</w:t>
      </w:r>
      <w:r w:rsidRPr="00C657D9">
        <w:rPr>
          <w:color w:val="000000"/>
          <w:sz w:val="28"/>
          <w:lang w:val="ru-RU"/>
        </w:rPr>
        <w:t xml:space="preserve"> акт о выявленных дефектах актива, форма которого утверждена Приказом 562.</w:t>
      </w:r>
    </w:p>
    <w:p w14:paraId="458B1544" w14:textId="77777777" w:rsidR="00B1394D" w:rsidRPr="00C657D9" w:rsidRDefault="00C657D9">
      <w:pPr>
        <w:spacing w:after="0"/>
        <w:rPr>
          <w:lang w:val="ru-RU"/>
        </w:rPr>
      </w:pPr>
      <w:bookmarkStart w:id="45" w:name="z47"/>
      <w:bookmarkEnd w:id="44"/>
      <w:r w:rsidRPr="00C657D9">
        <w:rPr>
          <w:b/>
          <w:color w:val="000000"/>
          <w:lang w:val="ru-RU"/>
        </w:rPr>
        <w:t xml:space="preserve"> Параграф 3. Порядок приема и выдачи наличных денег</w:t>
      </w:r>
      <w:r w:rsidRPr="00C657D9">
        <w:rPr>
          <w:lang w:val="ru-RU"/>
        </w:rPr>
        <w:br/>
      </w:r>
      <w:r w:rsidRPr="00C657D9">
        <w:rPr>
          <w:b/>
          <w:color w:val="000000"/>
          <w:lang w:val="ru-RU"/>
        </w:rPr>
        <w:t>и оформления кассовых документов</w:t>
      </w:r>
    </w:p>
    <w:p w14:paraId="03BBB716" w14:textId="77777777" w:rsidR="00B1394D" w:rsidRPr="00C657D9" w:rsidRDefault="00C657D9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37. Прием наличных денег в кассу субъекта производится по приходному кассовому ордеру, фор</w:t>
      </w:r>
      <w:r w:rsidRPr="00C657D9">
        <w:rPr>
          <w:color w:val="000000"/>
          <w:sz w:val="28"/>
          <w:lang w:val="ru-RU"/>
        </w:rPr>
        <w:t>ма которого утверждена Приказом 562 (далее – приходный ордер), подписанному главным бухгалтером или лицом на то уполномоченным руководством субъекта.</w:t>
      </w:r>
    </w:p>
    <w:bookmarkEnd w:id="46"/>
    <w:p w14:paraId="536B7140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При приеме наличных денег выдается квитанция за подписями главного бухгалтера или лица на то уполном</w:t>
      </w:r>
      <w:r w:rsidRPr="00C657D9">
        <w:rPr>
          <w:color w:val="000000"/>
          <w:sz w:val="28"/>
          <w:lang w:val="ru-RU"/>
        </w:rPr>
        <w:t>оченного руководством субъекта и кассира и скрепляется печатью этой организации (при ее наличии).</w:t>
      </w:r>
    </w:p>
    <w:p w14:paraId="5BE48F2C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37 в редакции приказа Министра финансов РК от 16.03.2018 от 16.03.2018 </w:t>
      </w:r>
      <w:r w:rsidRPr="00C657D9">
        <w:rPr>
          <w:color w:val="000000"/>
          <w:sz w:val="28"/>
          <w:lang w:val="ru-RU"/>
        </w:rPr>
        <w:t>№ 383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</w:t>
      </w:r>
      <w:r w:rsidRPr="00C657D9">
        <w:rPr>
          <w:color w:val="FF0000"/>
          <w:sz w:val="28"/>
          <w:lang w:val="ru-RU"/>
        </w:rPr>
        <w:t>дня его первого официального опубликования).</w:t>
      </w:r>
      <w:r w:rsidRPr="00C657D9">
        <w:rPr>
          <w:lang w:val="ru-RU"/>
        </w:rPr>
        <w:br/>
      </w:r>
    </w:p>
    <w:p w14:paraId="6A556C8A" w14:textId="77777777" w:rsidR="00B1394D" w:rsidRPr="00C657D9" w:rsidRDefault="00C657D9">
      <w:pPr>
        <w:spacing w:after="0"/>
        <w:jc w:val="both"/>
        <w:rPr>
          <w:lang w:val="ru-RU"/>
        </w:rPr>
      </w:pPr>
      <w:bookmarkStart w:id="47" w:name="z49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38. Выдача наличных денег из кассы производится по расходному кассовому ордеру, форма которого утверждена Приказом 562 (далее - расходный ордер). Расходный ордер подписывается руководством субъекта, глав</w:t>
      </w:r>
      <w:r w:rsidRPr="00C657D9">
        <w:rPr>
          <w:color w:val="000000"/>
          <w:sz w:val="28"/>
          <w:lang w:val="ru-RU"/>
        </w:rPr>
        <w:t xml:space="preserve">ным </w:t>
      </w:r>
      <w:r w:rsidRPr="00C657D9">
        <w:rPr>
          <w:color w:val="000000"/>
          <w:sz w:val="28"/>
          <w:lang w:val="ru-RU"/>
        </w:rPr>
        <w:lastRenderedPageBreak/>
        <w:t>бухгалтером или лицом, на то уполномоченным руководством субъекта, и кассиром.</w:t>
      </w:r>
    </w:p>
    <w:p w14:paraId="6A31D700" w14:textId="77777777" w:rsidR="00B1394D" w:rsidRPr="00C657D9" w:rsidRDefault="00C657D9">
      <w:pPr>
        <w:spacing w:after="0"/>
        <w:jc w:val="both"/>
        <w:rPr>
          <w:lang w:val="ru-RU"/>
        </w:rPr>
      </w:pPr>
      <w:bookmarkStart w:id="48" w:name="z50"/>
      <w:bookmarkEnd w:id="47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39. Все приходные и расходные ордера до передачи их в кассу регистрируются бухгалтерской службой в журнале регистрации приходных и расходных кассовых документов, форм</w:t>
      </w:r>
      <w:r w:rsidRPr="00C657D9">
        <w:rPr>
          <w:color w:val="000000"/>
          <w:sz w:val="28"/>
          <w:lang w:val="ru-RU"/>
        </w:rPr>
        <w:t>а которого утверждена Приказом 562.</w:t>
      </w:r>
    </w:p>
    <w:p w14:paraId="15121848" w14:textId="77777777" w:rsidR="00B1394D" w:rsidRPr="00C657D9" w:rsidRDefault="00C657D9">
      <w:pPr>
        <w:spacing w:after="0"/>
        <w:jc w:val="both"/>
        <w:rPr>
          <w:lang w:val="ru-RU"/>
        </w:rPr>
      </w:pPr>
      <w:bookmarkStart w:id="49" w:name="z51"/>
      <w:bookmarkEnd w:id="48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40. При выдаче денег отдельному лицу по расходному ордеру или платежной ведомости, форма которой утверждена Приказом 562, кассир требует предъявления документа, удостоверяющего личность получателя (паспорт или удо</w:t>
      </w:r>
      <w:r w:rsidRPr="00C657D9">
        <w:rPr>
          <w:color w:val="000000"/>
          <w:sz w:val="28"/>
          <w:lang w:val="ru-RU"/>
        </w:rPr>
        <w:t>стоверение личности гражданина), записывает наименование и номер документа, кем и когда он выдан.</w:t>
      </w:r>
    </w:p>
    <w:p w14:paraId="723A509A" w14:textId="77777777" w:rsidR="00B1394D" w:rsidRPr="00C657D9" w:rsidRDefault="00C657D9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41. Получатель денег расписывается в расходном ордере или ведомости собственноручно чернилами (шариковой ручкой).</w:t>
      </w:r>
    </w:p>
    <w:p w14:paraId="42332AF7" w14:textId="77777777" w:rsidR="00B1394D" w:rsidRPr="00C657D9" w:rsidRDefault="00C657D9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42. Выдача наличных денег лицам,</w:t>
      </w:r>
      <w:r w:rsidRPr="00C657D9">
        <w:rPr>
          <w:color w:val="000000"/>
          <w:sz w:val="28"/>
          <w:lang w:val="ru-RU"/>
        </w:rPr>
        <w:t xml:space="preserve"> не состоящим в списочном составе субъекта, производится по расходным ордерам, выписываемым отдельно на каждое лицо, или по отдельной ведомости на основании заключенных договоров.</w:t>
      </w:r>
    </w:p>
    <w:p w14:paraId="40042BDC" w14:textId="77777777" w:rsidR="00B1394D" w:rsidRPr="00C657D9" w:rsidRDefault="00C657D9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43. Выдачу наличных денег кассир производит только лицу, </w:t>
      </w:r>
      <w:r w:rsidRPr="00C657D9">
        <w:rPr>
          <w:color w:val="000000"/>
          <w:sz w:val="28"/>
          <w:lang w:val="ru-RU"/>
        </w:rPr>
        <w:t>указанному в расходном ордере или платежной ведомости. Если выдача денег производится по доверенности, оформленной в установленном порядке, в тексте ордера указываются фамилия, имя, отчество и наименование, номер, дата и место выдачи документа, удостоверяю</w:t>
      </w:r>
      <w:r w:rsidRPr="00C657D9">
        <w:rPr>
          <w:color w:val="000000"/>
          <w:sz w:val="28"/>
          <w:lang w:val="ru-RU"/>
        </w:rPr>
        <w:t>щего личность, лица, которому доверено получение и фактического получателя наличных денежных средств. Доверенность остается у кассира и прикрепляется к расходному ордеру.</w:t>
      </w:r>
    </w:p>
    <w:p w14:paraId="7B136080" w14:textId="77777777" w:rsidR="00B1394D" w:rsidRPr="00C657D9" w:rsidRDefault="00C657D9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44. Оплата труда, выплата пособий по временной нетрудоспособности, стипендий, п</w:t>
      </w:r>
      <w:r w:rsidRPr="00C657D9">
        <w:rPr>
          <w:color w:val="000000"/>
          <w:sz w:val="28"/>
          <w:lang w:val="ru-RU"/>
        </w:rPr>
        <w:t>ремий по платежным ведомостям производится кассиром без составления расходного ордера на каждого получателя.</w:t>
      </w:r>
    </w:p>
    <w:bookmarkEnd w:id="53"/>
    <w:p w14:paraId="3169F694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На общую сумму выданных наличных денег составляется один расходный ордер, дата и номер которого проставляется на каждой платежной ведомости.</w:t>
      </w:r>
    </w:p>
    <w:p w14:paraId="49254AC8" w14:textId="77777777" w:rsidR="00B1394D" w:rsidRPr="00C657D9" w:rsidRDefault="00C657D9">
      <w:pPr>
        <w:spacing w:after="0"/>
        <w:jc w:val="both"/>
        <w:rPr>
          <w:lang w:val="ru-RU"/>
        </w:rPr>
      </w:pPr>
      <w:bookmarkStart w:id="54" w:name="z56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45. На титульном (заглавном) листе платежной ведомости делается разрешительная надпись о выдаче наличных денег, за подписями руководства субъекта и главного бухгалтера, с указанием сроков выдачи наличных денег и суммы прописью.</w:t>
      </w:r>
    </w:p>
    <w:p w14:paraId="36B2AB48" w14:textId="77777777" w:rsidR="00B1394D" w:rsidRPr="00C657D9" w:rsidRDefault="00C657D9">
      <w:pPr>
        <w:spacing w:after="0"/>
        <w:jc w:val="both"/>
        <w:rPr>
          <w:lang w:val="ru-RU"/>
        </w:rPr>
      </w:pPr>
      <w:bookmarkStart w:id="55" w:name="z57"/>
      <w:bookmarkEnd w:id="54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46. Для учета д</w:t>
      </w:r>
      <w:r w:rsidRPr="00C657D9">
        <w:rPr>
          <w:color w:val="000000"/>
          <w:sz w:val="28"/>
          <w:lang w:val="ru-RU"/>
        </w:rPr>
        <w:t>енежных средств и их эквивалентов, выданных из кассы доверенному лицу (раздатчику) по выплате заработной платы и возврата остатка наличности и оплаченных документов, применяется книга учета принятых и выданных кассиром денежных средств и их эквивалентов, ф</w:t>
      </w:r>
      <w:r w:rsidRPr="00C657D9">
        <w:rPr>
          <w:color w:val="000000"/>
          <w:sz w:val="28"/>
          <w:lang w:val="ru-RU"/>
        </w:rPr>
        <w:t>орма которой утверждена Приказом 562.</w:t>
      </w:r>
    </w:p>
    <w:p w14:paraId="7F61ADB6" w14:textId="77777777" w:rsidR="00B1394D" w:rsidRPr="00C657D9" w:rsidRDefault="00C657D9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lastRenderedPageBreak/>
        <w:t>     </w:t>
      </w:r>
      <w:r w:rsidRPr="00C657D9">
        <w:rPr>
          <w:color w:val="000000"/>
          <w:sz w:val="28"/>
          <w:lang w:val="ru-RU"/>
        </w:rPr>
        <w:t xml:space="preserve"> 47. В расходных ордерах указывается основание для их составления и перечисляются прилагаемые к ним документы. Расходные ордера или платежные ведомости не выдаются лицам, получающим наличные деньги.</w:t>
      </w:r>
    </w:p>
    <w:p w14:paraId="61522709" w14:textId="77777777" w:rsidR="00B1394D" w:rsidRPr="00C657D9" w:rsidRDefault="00C657D9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48. При </w:t>
      </w:r>
      <w:r w:rsidRPr="00C657D9">
        <w:rPr>
          <w:color w:val="000000"/>
          <w:sz w:val="28"/>
          <w:lang w:val="ru-RU"/>
        </w:rPr>
        <w:t>получении приходных и расходных ордеров или платежных ведомостей кассир проверяет:</w:t>
      </w:r>
    </w:p>
    <w:bookmarkEnd w:id="57"/>
    <w:p w14:paraId="27B0714B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1) наличие и подлинность на документах подписи главного бухгалтера, а на расходном ордере или платежной ведомости - разрешительной подписи руководства субъекта;</w:t>
      </w:r>
    </w:p>
    <w:p w14:paraId="36F708BD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</w:t>
      </w:r>
      <w:r w:rsidRPr="00C657D9">
        <w:rPr>
          <w:color w:val="000000"/>
          <w:sz w:val="28"/>
          <w:lang w:val="ru-RU"/>
        </w:rPr>
        <w:t>2) правильность оформления документов;</w:t>
      </w:r>
    </w:p>
    <w:p w14:paraId="3E1700DE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3) наличие перечисленных в документах приложений.</w:t>
      </w:r>
    </w:p>
    <w:p w14:paraId="1389260F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случае несоблюдения хотя бы одного из этих требований кассир возвращает документы в бухгалтерскую службу для надлежащего оформления.</w:t>
      </w:r>
    </w:p>
    <w:p w14:paraId="0F85C606" w14:textId="77777777" w:rsidR="00B1394D" w:rsidRPr="00C657D9" w:rsidRDefault="00C657D9">
      <w:pPr>
        <w:spacing w:after="0"/>
        <w:jc w:val="both"/>
        <w:rPr>
          <w:lang w:val="ru-RU"/>
        </w:rPr>
      </w:pPr>
      <w:bookmarkStart w:id="58" w:name="z60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49. Расходные </w:t>
      </w:r>
      <w:r w:rsidRPr="00C657D9">
        <w:rPr>
          <w:color w:val="000000"/>
          <w:sz w:val="28"/>
          <w:lang w:val="ru-RU"/>
        </w:rPr>
        <w:t>ордера, оформленные к платежным ведомостям на выплату заработной платы, регистрируются после ее выдачи.</w:t>
      </w:r>
    </w:p>
    <w:p w14:paraId="1A0A8CFA" w14:textId="77777777" w:rsidR="00B1394D" w:rsidRPr="00C657D9" w:rsidRDefault="00C657D9">
      <w:pPr>
        <w:spacing w:after="0"/>
        <w:rPr>
          <w:lang w:val="ru-RU"/>
        </w:rPr>
      </w:pPr>
      <w:bookmarkStart w:id="59" w:name="z61"/>
      <w:bookmarkEnd w:id="58"/>
      <w:r w:rsidRPr="00C657D9">
        <w:rPr>
          <w:b/>
          <w:color w:val="000000"/>
          <w:lang w:val="ru-RU"/>
        </w:rPr>
        <w:t xml:space="preserve"> Параграф 4. Порядок ведения кассовой книги и хранения денег</w:t>
      </w:r>
    </w:p>
    <w:p w14:paraId="21CF2086" w14:textId="77777777" w:rsidR="00B1394D" w:rsidRPr="00C657D9" w:rsidRDefault="00C657D9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50. Для осуществления расчетов наличными деньгами субъекты ведут кассовую книгу, форм</w:t>
      </w:r>
      <w:r w:rsidRPr="00C657D9">
        <w:rPr>
          <w:color w:val="000000"/>
          <w:sz w:val="28"/>
          <w:lang w:val="ru-RU"/>
        </w:rPr>
        <w:t>а которой утверждена</w:t>
      </w:r>
      <w:r>
        <w:rPr>
          <w:color w:val="000000"/>
          <w:sz w:val="28"/>
        </w:rPr>
        <w:t> </w:t>
      </w:r>
      <w:r w:rsidRPr="00C657D9">
        <w:rPr>
          <w:color w:val="000000"/>
          <w:sz w:val="28"/>
          <w:lang w:val="ru-RU"/>
        </w:rPr>
        <w:t>Приказом 562. Кассовая книга нумеруется, прошивается и скрепляется печатью этой организации (при ее наличии). Количество листов в кассовой книге заверяется подписями руководства субъекта, главного бухгалтера.</w:t>
      </w:r>
    </w:p>
    <w:bookmarkEnd w:id="60"/>
    <w:p w14:paraId="221F7605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Пункт 50 в р</w:t>
      </w:r>
      <w:r w:rsidRPr="00C657D9">
        <w:rPr>
          <w:color w:val="FF0000"/>
          <w:sz w:val="28"/>
          <w:lang w:val="ru-RU"/>
        </w:rPr>
        <w:t xml:space="preserve">едакции приказа Министра финансов РК от 16.03.2018 от 16.03.2018 </w:t>
      </w:r>
      <w:r w:rsidRPr="00C657D9">
        <w:rPr>
          <w:color w:val="000000"/>
          <w:sz w:val="28"/>
          <w:lang w:val="ru-RU"/>
        </w:rPr>
        <w:t>№ 383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C657D9">
        <w:rPr>
          <w:lang w:val="ru-RU"/>
        </w:rPr>
        <w:br/>
      </w:r>
    </w:p>
    <w:p w14:paraId="2BFF6048" w14:textId="77777777" w:rsidR="00B1394D" w:rsidRPr="00C657D9" w:rsidRDefault="00C657D9">
      <w:pPr>
        <w:spacing w:after="0"/>
        <w:jc w:val="both"/>
        <w:rPr>
          <w:lang w:val="ru-RU"/>
        </w:rPr>
      </w:pPr>
      <w:bookmarkStart w:id="61" w:name="z63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51. Записи в кассовой книге ведутся в двух экземплярах. Вторые экземпляр</w:t>
      </w:r>
      <w:r w:rsidRPr="00C657D9">
        <w:rPr>
          <w:color w:val="000000"/>
          <w:sz w:val="28"/>
          <w:lang w:val="ru-RU"/>
        </w:rPr>
        <w:t>ы листов служат отчетом кассира. Первые экземпляры листов остаются в кассовой книге. Первые и вторые экземпляры листов нумеруются одинаковыми номерами.</w:t>
      </w:r>
    </w:p>
    <w:bookmarkEnd w:id="61"/>
    <w:p w14:paraId="7F1D620D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При автоматизированном способе ведения кассовых операций обеспечивается соблюдение порядка, устано</w:t>
      </w:r>
      <w:r w:rsidRPr="00C657D9">
        <w:rPr>
          <w:color w:val="000000"/>
          <w:sz w:val="28"/>
          <w:lang w:val="ru-RU"/>
        </w:rPr>
        <w:t>вленного настоящим параграфом. Кассовая книга, распечатанная на бумажных носителях, брошюруется в хронологическом порядке.</w:t>
      </w:r>
    </w:p>
    <w:p w14:paraId="254779E5" w14:textId="77777777" w:rsidR="00B1394D" w:rsidRPr="00C657D9" w:rsidRDefault="00C657D9">
      <w:pPr>
        <w:spacing w:after="0"/>
        <w:jc w:val="both"/>
        <w:rPr>
          <w:lang w:val="ru-RU"/>
        </w:rPr>
      </w:pPr>
      <w:bookmarkStart w:id="62" w:name="z64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52. Записи в кассовую книгу производятся кассиром сразу же после получения или выдачи наличных денег по каждому ордеру или плат</w:t>
      </w:r>
      <w:r w:rsidRPr="00C657D9">
        <w:rPr>
          <w:color w:val="000000"/>
          <w:sz w:val="28"/>
          <w:lang w:val="ru-RU"/>
        </w:rPr>
        <w:t>ежной ведомости. Ежедневно, в конце рабочего дня, кассир подсчитывает итоги операций за день, выводит остаток наличных денег в кассе и передает в бухгалтерскую службу отчет кассира (второй отрывной лист записей в кассовой книге за день) с приложением прихо</w:t>
      </w:r>
      <w:r w:rsidRPr="00C657D9">
        <w:rPr>
          <w:color w:val="000000"/>
          <w:sz w:val="28"/>
          <w:lang w:val="ru-RU"/>
        </w:rPr>
        <w:t xml:space="preserve">дных и расходных кассовых документов под </w:t>
      </w:r>
      <w:r w:rsidRPr="00C657D9">
        <w:rPr>
          <w:color w:val="000000"/>
          <w:sz w:val="28"/>
          <w:lang w:val="ru-RU"/>
        </w:rPr>
        <w:lastRenderedPageBreak/>
        <w:t>расписку в кассовой книге. Одновременно кассир сверяет остаток наличных денег в кассе с фактическим наличием денег.</w:t>
      </w:r>
    </w:p>
    <w:p w14:paraId="421C12B2" w14:textId="77777777" w:rsidR="00B1394D" w:rsidRPr="00C657D9" w:rsidRDefault="00C657D9">
      <w:pPr>
        <w:spacing w:after="0"/>
        <w:jc w:val="both"/>
        <w:rPr>
          <w:lang w:val="ru-RU"/>
        </w:rPr>
      </w:pPr>
      <w:bookmarkStart w:id="63" w:name="z65"/>
      <w:bookmarkEnd w:id="62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53. Выдача наличных денег из кассы, без подписи получателя в расходном ордере или в платежной</w:t>
      </w:r>
      <w:r w:rsidRPr="00C657D9">
        <w:rPr>
          <w:color w:val="000000"/>
          <w:sz w:val="28"/>
          <w:lang w:val="ru-RU"/>
        </w:rPr>
        <w:t xml:space="preserve"> ведомости, в оправдание остатка наличных денег в кассе не принимается. Эта сумма считается недостачей и взыскивается с кассира. Наличные деньги, не оправданные приходными ордерами, считаются излишком кассы и зачисляются в доход субъекта.</w:t>
      </w:r>
    </w:p>
    <w:p w14:paraId="4A05FB99" w14:textId="77777777" w:rsidR="00B1394D" w:rsidRPr="00C657D9" w:rsidRDefault="00C657D9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54. Организ</w:t>
      </w:r>
      <w:r w:rsidRPr="00C657D9">
        <w:rPr>
          <w:color w:val="000000"/>
          <w:sz w:val="28"/>
          <w:lang w:val="ru-RU"/>
        </w:rPr>
        <w:t>ация правильного и своевременного ведения кассовой книги возлагается на главного бухгалтера.</w:t>
      </w:r>
    </w:p>
    <w:bookmarkEnd w:id="64"/>
    <w:p w14:paraId="6291FA9E" w14:textId="77777777" w:rsidR="00B1394D" w:rsidRDefault="00C657D9">
      <w:pPr>
        <w:spacing w:after="0"/>
        <w:jc w:val="both"/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У субъектов малого предпринимательства с численностью работников не более десяти человек, не имеющих в штате кассира, его обязанности выполняет руководство с</w:t>
      </w:r>
      <w:r w:rsidRPr="00C657D9">
        <w:rPr>
          <w:color w:val="000000"/>
          <w:sz w:val="28"/>
          <w:lang w:val="ru-RU"/>
        </w:rPr>
        <w:t xml:space="preserve">убъекта либо главный бухгалтер по письменному распоряжению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).</w:t>
      </w:r>
    </w:p>
    <w:p w14:paraId="154857AB" w14:textId="77777777" w:rsidR="00B1394D" w:rsidRPr="00C657D9" w:rsidRDefault="00C657D9">
      <w:pPr>
        <w:spacing w:after="0"/>
        <w:jc w:val="both"/>
        <w:rPr>
          <w:lang w:val="ru-RU"/>
        </w:rPr>
      </w:pPr>
      <w:bookmarkStart w:id="65" w:name="z67"/>
      <w:r>
        <w:rPr>
          <w:color w:val="000000"/>
          <w:sz w:val="28"/>
        </w:rPr>
        <w:t xml:space="preserve">      </w:t>
      </w:r>
      <w:r w:rsidRPr="00C657D9">
        <w:rPr>
          <w:color w:val="000000"/>
          <w:sz w:val="28"/>
          <w:lang w:val="ru-RU"/>
        </w:rPr>
        <w:t>55. Все наличные деньги, бланки строгой отчетности, ценные бумаги и другие ценности, принадлежащие субъекту, хранятся, в сейфах или несгораемых металлических шкафах. Ключи от сейфо</w:t>
      </w:r>
      <w:r w:rsidRPr="00C657D9">
        <w:rPr>
          <w:color w:val="000000"/>
          <w:sz w:val="28"/>
          <w:lang w:val="ru-RU"/>
        </w:rPr>
        <w:t>в и металлических шкафов хранятся у кассира.</w:t>
      </w:r>
    </w:p>
    <w:p w14:paraId="1357ED8D" w14:textId="77777777" w:rsidR="00B1394D" w:rsidRPr="00C657D9" w:rsidRDefault="00C657D9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56. Перед открытием сейфов и металлических шкафов кассир осматривает их целостность.</w:t>
      </w:r>
    </w:p>
    <w:bookmarkEnd w:id="66"/>
    <w:p w14:paraId="2F40F711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случае обнаружения повреждений кассир докладывает об этом руководству субъекта, которое сообщает о происшествии </w:t>
      </w:r>
      <w:r w:rsidRPr="00C657D9">
        <w:rPr>
          <w:color w:val="000000"/>
          <w:sz w:val="28"/>
          <w:lang w:val="ru-RU"/>
        </w:rPr>
        <w:t>в органы внутренних дел и принимает меры к охране кассы до прибытия сотрудников полиции.</w:t>
      </w:r>
    </w:p>
    <w:p w14:paraId="6A530D88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этом случае руководство субъекта, главный бухгалтер, а также кассир после получения разрешения органов внутренних дел производят проверку наличия денег и други</w:t>
      </w:r>
      <w:r w:rsidRPr="00C657D9">
        <w:rPr>
          <w:color w:val="000000"/>
          <w:sz w:val="28"/>
          <w:lang w:val="ru-RU"/>
        </w:rPr>
        <w:t>х ценностей, хранящихся в кассе, до начала кассовых операций.</w:t>
      </w:r>
    </w:p>
    <w:p w14:paraId="0F3B09C1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О результатах проверки составляется акт в двух экземплярах, который подписывается всеми участвующими в проверке лицами. Первый экземпляр акта передается в органы внутренних дел, второй - о</w:t>
      </w:r>
      <w:r w:rsidRPr="00C657D9">
        <w:rPr>
          <w:color w:val="000000"/>
          <w:sz w:val="28"/>
          <w:lang w:val="ru-RU"/>
        </w:rPr>
        <w:t>стается у субъекта.</w:t>
      </w:r>
    </w:p>
    <w:p w14:paraId="66F1E171" w14:textId="77777777" w:rsidR="00B1394D" w:rsidRPr="00C657D9" w:rsidRDefault="00C657D9">
      <w:pPr>
        <w:spacing w:after="0"/>
        <w:jc w:val="both"/>
        <w:rPr>
          <w:lang w:val="ru-RU"/>
        </w:rPr>
      </w:pPr>
      <w:bookmarkStart w:id="67" w:name="z69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57. В сроки, установленные руководством субъекта и не подлежащие разглашению, производится инвентаризация кассы с полным полистным пересчетом всех наличных денег и проверкой ценных бумаг и других ценностей, находящихся в кассе.</w:t>
      </w:r>
    </w:p>
    <w:bookmarkEnd w:id="67"/>
    <w:p w14:paraId="68628BF5" w14:textId="77777777" w:rsidR="00B1394D" w:rsidRPr="00C657D9" w:rsidRDefault="00C657D9">
      <w:pPr>
        <w:spacing w:after="0"/>
        <w:jc w:val="both"/>
        <w:rPr>
          <w:lang w:val="ru-RU"/>
        </w:rPr>
      </w:pPr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Для производства инвентаризации кассы приказом руководства субъекта назначается комиссия в составе не менее трех человек, которая по результатам инвентаризации составляет в двух экземплярах акт инвентаризации, форма которого утверждена Приказом 562.</w:t>
      </w:r>
    </w:p>
    <w:p w14:paraId="27A02307" w14:textId="77777777" w:rsidR="00B1394D" w:rsidRPr="00C657D9" w:rsidRDefault="00C657D9">
      <w:pPr>
        <w:spacing w:after="0"/>
        <w:jc w:val="both"/>
        <w:rPr>
          <w:lang w:val="ru-RU"/>
        </w:rPr>
      </w:pPr>
      <w:bookmarkStart w:id="68" w:name="z70"/>
      <w:r>
        <w:rPr>
          <w:color w:val="000000"/>
          <w:sz w:val="28"/>
        </w:rPr>
        <w:lastRenderedPageBreak/>
        <w:t>     </w:t>
      </w:r>
      <w:r w:rsidRPr="00C657D9">
        <w:rPr>
          <w:color w:val="000000"/>
          <w:sz w:val="28"/>
          <w:lang w:val="ru-RU"/>
        </w:rPr>
        <w:t xml:space="preserve"> 58. При обнаружении в кассе недостачи или излишка в акте инвентаризации указывается сумма недостачи или излишка и обстоятельства их возникновения.</w:t>
      </w:r>
    </w:p>
    <w:p w14:paraId="456C8208" w14:textId="77777777" w:rsidR="00B1394D" w:rsidRPr="00C657D9" w:rsidRDefault="00C657D9">
      <w:pPr>
        <w:spacing w:after="0"/>
        <w:rPr>
          <w:lang w:val="ru-RU"/>
        </w:rPr>
      </w:pPr>
      <w:bookmarkStart w:id="69" w:name="z71"/>
      <w:bookmarkEnd w:id="68"/>
      <w:r w:rsidRPr="00C657D9">
        <w:rPr>
          <w:b/>
          <w:color w:val="000000"/>
          <w:lang w:val="ru-RU"/>
        </w:rPr>
        <w:t xml:space="preserve"> Параграф 5. Порядок учета подотчетных сумм</w:t>
      </w:r>
    </w:p>
    <w:p w14:paraId="6EC5597A" w14:textId="77777777" w:rsidR="00B1394D" w:rsidRPr="00C657D9" w:rsidRDefault="00C657D9">
      <w:pPr>
        <w:spacing w:after="0"/>
        <w:jc w:val="both"/>
        <w:rPr>
          <w:lang w:val="ru-RU"/>
        </w:rPr>
      </w:pPr>
      <w:bookmarkStart w:id="70" w:name="z72"/>
      <w:bookmarkEnd w:id="69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59. Подотчетные суммы выдаются только сотрудникам суб</w:t>
      </w:r>
      <w:r w:rsidRPr="00C657D9">
        <w:rPr>
          <w:color w:val="000000"/>
          <w:sz w:val="28"/>
          <w:lang w:val="ru-RU"/>
        </w:rPr>
        <w:t>ъекта.</w:t>
      </w:r>
    </w:p>
    <w:bookmarkEnd w:id="70"/>
    <w:p w14:paraId="24067EBB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Учет подотчетных сумм ведется в разрезе каждого сотрудника. Учет наличных денежных средств, выданных в подотчет, регламентируется учетной политикой субъекта, при этом в зависимости от назначения устанавливаются сроки предоставления авансового </w:t>
      </w:r>
      <w:r w:rsidRPr="00C657D9">
        <w:rPr>
          <w:color w:val="000000"/>
          <w:sz w:val="28"/>
          <w:lang w:val="ru-RU"/>
        </w:rPr>
        <w:t>отчета подотчетного лица, возврата наличных денежных средств.</w:t>
      </w:r>
    </w:p>
    <w:p w14:paraId="28388482" w14:textId="77777777" w:rsidR="00B1394D" w:rsidRPr="00C657D9" w:rsidRDefault="00C657D9">
      <w:pPr>
        <w:spacing w:after="0"/>
        <w:jc w:val="both"/>
        <w:rPr>
          <w:lang w:val="ru-RU"/>
        </w:rPr>
      </w:pPr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Авансовый отчет, форма которого утверждена Приказом 562, подписывается руководством субъекта и сдается в бухгалтерскую службу. Бухгалтерская служба обеспечивает своевременность сдачи аван</w:t>
      </w:r>
      <w:r w:rsidRPr="00C657D9">
        <w:rPr>
          <w:color w:val="000000"/>
          <w:sz w:val="28"/>
          <w:lang w:val="ru-RU"/>
        </w:rPr>
        <w:t>сового отчета и оставшихся в подотчете наличных денежных средств.</w:t>
      </w:r>
    </w:p>
    <w:p w14:paraId="1B402806" w14:textId="77777777" w:rsidR="00B1394D" w:rsidRPr="00C657D9" w:rsidRDefault="00C657D9">
      <w:pPr>
        <w:spacing w:after="0"/>
        <w:rPr>
          <w:lang w:val="ru-RU"/>
        </w:rPr>
      </w:pPr>
      <w:bookmarkStart w:id="71" w:name="z73"/>
      <w:r w:rsidRPr="00C657D9">
        <w:rPr>
          <w:b/>
          <w:color w:val="000000"/>
          <w:lang w:val="ru-RU"/>
        </w:rPr>
        <w:t xml:space="preserve"> 4. Порядок проведения инвентаризации</w:t>
      </w:r>
    </w:p>
    <w:p w14:paraId="074C3BE2" w14:textId="77777777" w:rsidR="00B1394D" w:rsidRPr="00C657D9" w:rsidRDefault="00C657D9">
      <w:pPr>
        <w:spacing w:after="0"/>
        <w:jc w:val="both"/>
        <w:rPr>
          <w:lang w:val="ru-RU"/>
        </w:rPr>
      </w:pPr>
      <w:bookmarkStart w:id="72" w:name="z74"/>
      <w:bookmarkEnd w:id="71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60. В целях обеспечения достоверности данных бухгалтерского учета и финансовой отчетности проводится инвентаризация активов и обязательств не мене</w:t>
      </w:r>
      <w:r w:rsidRPr="00C657D9">
        <w:rPr>
          <w:color w:val="000000"/>
          <w:sz w:val="28"/>
          <w:lang w:val="ru-RU"/>
        </w:rPr>
        <w:t>е одного раза в год.</w:t>
      </w:r>
    </w:p>
    <w:bookmarkEnd w:id="72"/>
    <w:p w14:paraId="12A20E71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Субъекты малого предпринимательства с численностью работников не более десяти человек, самостоятельно определяют период проведения инвентаризации.</w:t>
      </w:r>
    </w:p>
    <w:p w14:paraId="6E10C782" w14:textId="77777777" w:rsidR="00B1394D" w:rsidRPr="00C657D9" w:rsidRDefault="00C657D9">
      <w:pPr>
        <w:spacing w:after="0"/>
        <w:jc w:val="both"/>
        <w:rPr>
          <w:lang w:val="ru-RU"/>
        </w:rPr>
      </w:pPr>
      <w:bookmarkStart w:id="73" w:name="z75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61. Инвентаризации подлежит все имущество независимо от его местонахождения,</w:t>
      </w:r>
      <w:r w:rsidRPr="00C657D9">
        <w:rPr>
          <w:color w:val="000000"/>
          <w:sz w:val="28"/>
          <w:lang w:val="ru-RU"/>
        </w:rPr>
        <w:t xml:space="preserve"> а также не принадлежащее субъекту, но числящееся в бухгалтерском учете (находящееся на ответственном хранении, арендованное согласно договору, полученное для переработки, принятое на комиссию), а также имущество, не учтенное по каким-либо причинам, и все </w:t>
      </w:r>
      <w:r w:rsidRPr="00C657D9">
        <w:rPr>
          <w:color w:val="000000"/>
          <w:sz w:val="28"/>
          <w:lang w:val="ru-RU"/>
        </w:rPr>
        <w:t>виды обязательств.</w:t>
      </w:r>
    </w:p>
    <w:p w14:paraId="14C2CADA" w14:textId="77777777" w:rsidR="00B1394D" w:rsidRPr="00C657D9" w:rsidRDefault="00C657D9">
      <w:pPr>
        <w:spacing w:after="0"/>
        <w:jc w:val="both"/>
        <w:rPr>
          <w:lang w:val="ru-RU"/>
        </w:rPr>
      </w:pPr>
      <w:bookmarkStart w:id="74" w:name="z76"/>
      <w:bookmarkEnd w:id="73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62. Независимо от принадлежности к различным субъектам предпринимательства инвентаризация проводится:</w:t>
      </w:r>
    </w:p>
    <w:bookmarkEnd w:id="74"/>
    <w:p w14:paraId="0FECD428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1) при смене материально ответственных лиц (на день приемки-передачи дел);</w:t>
      </w:r>
    </w:p>
    <w:p w14:paraId="0B93B689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2) при установлении фактов хищений или зло</w:t>
      </w:r>
      <w:r w:rsidRPr="00C657D9">
        <w:rPr>
          <w:color w:val="000000"/>
          <w:sz w:val="28"/>
          <w:lang w:val="ru-RU"/>
        </w:rPr>
        <w:t>употреблений, а также порчи имущества;</w:t>
      </w:r>
    </w:p>
    <w:p w14:paraId="3CCE5B7E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3) в случае стихийных бедствий, пожара, аварий или других чрезвычайных ситуаций, вызванных экстремальными условиями;</w:t>
      </w:r>
    </w:p>
    <w:p w14:paraId="5398D3AE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4) при реорганизации субъекта перед составлением разделительного бухгалтерского баланса.</w:t>
      </w:r>
    </w:p>
    <w:p w14:paraId="28FD8B0F" w14:textId="77777777" w:rsidR="00B1394D" w:rsidRPr="00C657D9" w:rsidRDefault="00C657D9">
      <w:pPr>
        <w:spacing w:after="0"/>
        <w:jc w:val="both"/>
        <w:rPr>
          <w:lang w:val="ru-RU"/>
        </w:rPr>
      </w:pPr>
      <w:bookmarkStart w:id="75" w:name="z77"/>
      <w:r>
        <w:rPr>
          <w:color w:val="000000"/>
          <w:sz w:val="28"/>
        </w:rPr>
        <w:lastRenderedPageBreak/>
        <w:t>     </w:t>
      </w:r>
      <w:r w:rsidRPr="00C657D9">
        <w:rPr>
          <w:color w:val="000000"/>
          <w:sz w:val="28"/>
          <w:lang w:val="ru-RU"/>
        </w:rPr>
        <w:t xml:space="preserve"> 63. Количество плановых инвентаризаций в отчетном периоде, даты их проведения, перечень активов и обязательств, проверяемых при каждой из них, устанавливаются в учетной политике руководством субъекта.</w:t>
      </w:r>
    </w:p>
    <w:p w14:paraId="21CC97EA" w14:textId="77777777" w:rsidR="00B1394D" w:rsidRPr="00C657D9" w:rsidRDefault="00C657D9">
      <w:pPr>
        <w:spacing w:after="0"/>
        <w:jc w:val="both"/>
        <w:rPr>
          <w:lang w:val="ru-RU"/>
        </w:rPr>
      </w:pPr>
      <w:bookmarkStart w:id="76" w:name="z78"/>
      <w:bookmarkEnd w:id="75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64. Для проведения инвентаризации активов </w:t>
      </w:r>
      <w:r w:rsidRPr="00C657D9">
        <w:rPr>
          <w:color w:val="000000"/>
          <w:sz w:val="28"/>
          <w:lang w:val="ru-RU"/>
        </w:rPr>
        <w:t>и обязательств создается инвентаризационная комиссия, состав которой утверждается приказом руководства субъекта.</w:t>
      </w:r>
    </w:p>
    <w:p w14:paraId="40ECC134" w14:textId="77777777" w:rsidR="00B1394D" w:rsidRPr="00C657D9" w:rsidRDefault="00C657D9">
      <w:pPr>
        <w:spacing w:after="0"/>
        <w:jc w:val="both"/>
        <w:rPr>
          <w:lang w:val="ru-RU"/>
        </w:rPr>
      </w:pPr>
      <w:bookmarkStart w:id="77" w:name="z79"/>
      <w:bookmarkEnd w:id="76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65. До проведения инвентаризации члены комиссии:</w:t>
      </w:r>
    </w:p>
    <w:bookmarkEnd w:id="77"/>
    <w:p w14:paraId="55BCAF85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1) знакомятся с материалами последней инвентаризации, проведенной по данным объект</w:t>
      </w:r>
      <w:r w:rsidRPr="00C657D9">
        <w:rPr>
          <w:color w:val="000000"/>
          <w:sz w:val="28"/>
          <w:lang w:val="ru-RU"/>
        </w:rPr>
        <w:t>ам, с мерами, принятыми по результатам последней инвентаризации;</w:t>
      </w:r>
    </w:p>
    <w:p w14:paraId="42A67408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2) пломбируют подсобные помещения, подвалы и другие места хранения имущества, имеющие отдельные входы и выходы;</w:t>
      </w:r>
    </w:p>
    <w:p w14:paraId="06BE3445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3) проверяют исправность весоизмерительных приборов, используемых д</w:t>
      </w:r>
      <w:r w:rsidRPr="00C657D9">
        <w:rPr>
          <w:color w:val="000000"/>
          <w:sz w:val="28"/>
          <w:lang w:val="ru-RU"/>
        </w:rPr>
        <w:t>ля работы комиссии в процессе проведения инвентаризации, и соблюдение установленных сроков их клеймения;</w:t>
      </w:r>
    </w:p>
    <w:p w14:paraId="49E7FAFB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4) получают последние на момент инвентаризации реестры приходных и расходных документов или отчеты о движении имущества, подлежащего инвентаризац</w:t>
      </w:r>
      <w:r w:rsidRPr="00C657D9">
        <w:rPr>
          <w:color w:val="000000"/>
          <w:sz w:val="28"/>
          <w:lang w:val="ru-RU"/>
        </w:rPr>
        <w:t>ии.</w:t>
      </w:r>
    </w:p>
    <w:p w14:paraId="639446B3" w14:textId="77777777" w:rsidR="00B1394D" w:rsidRPr="00C657D9" w:rsidRDefault="00C657D9">
      <w:pPr>
        <w:spacing w:after="0"/>
        <w:jc w:val="both"/>
        <w:rPr>
          <w:lang w:val="ru-RU"/>
        </w:rPr>
      </w:pPr>
      <w:bookmarkStart w:id="78" w:name="z80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66. Материально ответственные лица субъекта представляют расписки о том, что к началу инвентаризации все имущество, поступившее на ответственное хранение, оприходовано, а выбывшее списано в расход, и все расходные и приходные документы на имущест</w:t>
      </w:r>
      <w:r w:rsidRPr="00C657D9">
        <w:rPr>
          <w:color w:val="000000"/>
          <w:sz w:val="28"/>
          <w:lang w:val="ru-RU"/>
        </w:rPr>
        <w:t>во, находящееся у них в подотчете, сданы в бухгалтерскую службу.</w:t>
      </w:r>
    </w:p>
    <w:p w14:paraId="4A6920DC" w14:textId="77777777" w:rsidR="00B1394D" w:rsidRPr="00C657D9" w:rsidRDefault="00C657D9">
      <w:pPr>
        <w:spacing w:after="0"/>
        <w:jc w:val="both"/>
        <w:rPr>
          <w:lang w:val="ru-RU"/>
        </w:rPr>
      </w:pPr>
      <w:bookmarkStart w:id="79" w:name="z81"/>
      <w:bookmarkEnd w:id="78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67. Инвентаризация имущества производится по местонахождению имущества.</w:t>
      </w:r>
    </w:p>
    <w:bookmarkEnd w:id="79"/>
    <w:p w14:paraId="3E1E7DFA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Проверка фактических остатков производится при участии материально ответственного лица субъекта, при этом м</w:t>
      </w:r>
      <w:r w:rsidRPr="00C657D9">
        <w:rPr>
          <w:color w:val="000000"/>
          <w:sz w:val="28"/>
          <w:lang w:val="ru-RU"/>
        </w:rPr>
        <w:t>атериально ответственное лицо не является членом комиссии на своем участке.</w:t>
      </w:r>
    </w:p>
    <w:p w14:paraId="32D3A26F" w14:textId="77777777" w:rsidR="00B1394D" w:rsidRPr="00C657D9" w:rsidRDefault="00C657D9">
      <w:pPr>
        <w:spacing w:after="0"/>
        <w:jc w:val="both"/>
        <w:rPr>
          <w:lang w:val="ru-RU"/>
        </w:rPr>
      </w:pPr>
      <w:bookmarkStart w:id="80" w:name="z82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68. Результаты подсчета, обмера и взвешивания заносятся в инвентаризационные описи, формы которых утверждены Приказом 562.</w:t>
      </w:r>
    </w:p>
    <w:bookmarkEnd w:id="80"/>
    <w:p w14:paraId="7C0B4227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Инвентаризационные описи - документы, состав</w:t>
      </w:r>
      <w:r w:rsidRPr="00C657D9">
        <w:rPr>
          <w:color w:val="000000"/>
          <w:sz w:val="28"/>
          <w:lang w:val="ru-RU"/>
        </w:rPr>
        <w:t>ляемые в момент проведения инвентаризации и подтверждающие фактическое наличие имущества на определенную дату не менее чем в двух экземплярах, которые подписываются всеми членами комиссии и материально ответственным лицом субъекта.</w:t>
      </w:r>
    </w:p>
    <w:p w14:paraId="56F5DD75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конце описи мате</w:t>
      </w:r>
      <w:r w:rsidRPr="00C657D9">
        <w:rPr>
          <w:color w:val="000000"/>
          <w:sz w:val="28"/>
          <w:lang w:val="ru-RU"/>
        </w:rPr>
        <w:t>риально ответственное лицо субъекта дает расписку, подтверждающую проверку комиссией имущества в его присутствии, об отсутствии к членам комиссии каких-либо претензий.</w:t>
      </w:r>
    </w:p>
    <w:p w14:paraId="313DC51F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657D9">
        <w:rPr>
          <w:color w:val="000000"/>
          <w:sz w:val="28"/>
          <w:lang w:val="ru-RU"/>
        </w:rPr>
        <w:t xml:space="preserve"> При проверке фактического наличия имущества в случае смены материально ответственн</w:t>
      </w:r>
      <w:r w:rsidRPr="00C657D9">
        <w:rPr>
          <w:color w:val="000000"/>
          <w:sz w:val="28"/>
          <w:lang w:val="ru-RU"/>
        </w:rPr>
        <w:t>ого лица в инвентаризационных описях лицо, принявшее это имущество, расписывается в их получении, а сдавшее - в их сдаче.</w:t>
      </w:r>
    </w:p>
    <w:p w14:paraId="29BFF427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Если период проведения инвентаризации имущества составляет более чем один день, то помещение, где хранится </w:t>
      </w:r>
      <w:r w:rsidRPr="00C657D9">
        <w:rPr>
          <w:color w:val="000000"/>
          <w:sz w:val="28"/>
          <w:lang w:val="ru-RU"/>
        </w:rPr>
        <w:t>инвентаризируемое имущество, ежедневно опечатывается в присутствии членов комиссии и материально ответственного лица.</w:t>
      </w:r>
    </w:p>
    <w:p w14:paraId="4406575B" w14:textId="77777777" w:rsidR="00B1394D" w:rsidRPr="00C657D9" w:rsidRDefault="00C657D9">
      <w:pPr>
        <w:spacing w:after="0"/>
        <w:jc w:val="both"/>
        <w:rPr>
          <w:lang w:val="ru-RU"/>
        </w:rPr>
      </w:pPr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случае если в период проведения инвентаризации комиссия не имеет возможности произвести подсчет имущества в данном помещении и за</w:t>
      </w:r>
      <w:r w:rsidRPr="00C657D9">
        <w:rPr>
          <w:color w:val="000000"/>
          <w:sz w:val="28"/>
          <w:lang w:val="ru-RU"/>
        </w:rPr>
        <w:t>писать их в опись сразу, на группу проинвентаризированного (просчитанного) имущества прикрепляются инвентаризационные ярлыки для фактического наличия имущества, форма которых утверждена Приказом 562.</w:t>
      </w:r>
    </w:p>
    <w:p w14:paraId="42521A12" w14:textId="77777777" w:rsidR="00B1394D" w:rsidRPr="00C657D9" w:rsidRDefault="00C657D9">
      <w:pPr>
        <w:spacing w:after="0"/>
        <w:jc w:val="both"/>
        <w:rPr>
          <w:lang w:val="ru-RU"/>
        </w:rPr>
      </w:pPr>
      <w:bookmarkStart w:id="81" w:name="z83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69. На имущество, не принадлежащее субъекту на пра</w:t>
      </w:r>
      <w:r w:rsidRPr="00C657D9">
        <w:rPr>
          <w:color w:val="000000"/>
          <w:sz w:val="28"/>
          <w:lang w:val="ru-RU"/>
        </w:rPr>
        <w:t>вах собственности, но находящееся у них, а также на имущество, пришедшее в негодность, составляются отдельные инвентаризационные описи.</w:t>
      </w:r>
    </w:p>
    <w:p w14:paraId="62BF0079" w14:textId="77777777" w:rsidR="00B1394D" w:rsidRPr="00C657D9" w:rsidRDefault="00C657D9">
      <w:pPr>
        <w:spacing w:after="0"/>
        <w:jc w:val="both"/>
        <w:rPr>
          <w:lang w:val="ru-RU"/>
        </w:rPr>
      </w:pPr>
      <w:bookmarkStart w:id="82" w:name="z84"/>
      <w:bookmarkEnd w:id="81"/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70. По окончании инвентаризации, оформленные инвентаризационные акты и описи, сличительные ведомости, формы котор</w:t>
      </w:r>
      <w:r w:rsidRPr="00C657D9">
        <w:rPr>
          <w:color w:val="000000"/>
          <w:sz w:val="28"/>
          <w:lang w:val="ru-RU"/>
        </w:rPr>
        <w:t>ых утверждены Приказом 562, сдаются в бухгалтерскую службу.</w:t>
      </w:r>
    </w:p>
    <w:p w14:paraId="54821D4A" w14:textId="77777777" w:rsidR="00B1394D" w:rsidRPr="00C657D9" w:rsidRDefault="00C657D9">
      <w:pPr>
        <w:spacing w:after="0"/>
        <w:jc w:val="both"/>
        <w:rPr>
          <w:lang w:val="ru-RU"/>
        </w:rPr>
      </w:pPr>
      <w:bookmarkStart w:id="83" w:name="z85"/>
      <w:bookmarkEnd w:id="82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71. Выявленные при инвентаризации (расхождения фактического наличия имущества с данными бухгалтерского учета) излишки признаются доходом и подлежат оприходованию, недостачи признаются расход</w:t>
      </w:r>
      <w:r w:rsidRPr="00C657D9">
        <w:rPr>
          <w:color w:val="000000"/>
          <w:sz w:val="28"/>
          <w:lang w:val="ru-RU"/>
        </w:rPr>
        <w:t>ом или, в случае установления виновного лица, его задолженностью.</w:t>
      </w:r>
    </w:p>
    <w:bookmarkEnd w:id="83"/>
    <w:p w14:paraId="1EAA78FA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Нормы естественной убыли применяются лишь в случаях выявления фактических недостач.</w:t>
      </w:r>
    </w:p>
    <w:p w14:paraId="0CEFC12D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Недостача и порча запасов сверх норм естественной убыли при наличии виновных лиц возмещается в</w:t>
      </w:r>
      <w:r w:rsidRPr="00C657D9">
        <w:rPr>
          <w:color w:val="000000"/>
          <w:sz w:val="28"/>
          <w:lang w:val="ru-RU"/>
        </w:rPr>
        <w:t>иновными лицами.</w:t>
      </w:r>
    </w:p>
    <w:p w14:paraId="64D29138" w14:textId="77777777" w:rsidR="00B1394D" w:rsidRPr="00C657D9" w:rsidRDefault="00C657D9">
      <w:pPr>
        <w:spacing w:after="0"/>
        <w:jc w:val="both"/>
        <w:rPr>
          <w:lang w:val="ru-RU"/>
        </w:rPr>
      </w:pPr>
      <w:bookmarkStart w:id="84" w:name="z86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72. Комиссия выявляет причины недостач или излишков, обнаруженных при инвентаризации. Выводы, предложения и решения комиссии оформляются протоколом, утвержденным руководством субъекта.</w:t>
      </w:r>
    </w:p>
    <w:bookmarkEnd w:id="84"/>
    <w:p w14:paraId="7D1A022F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Результаты инвентаризации отражаются в бух</w:t>
      </w:r>
      <w:r w:rsidRPr="00C657D9">
        <w:rPr>
          <w:color w:val="000000"/>
          <w:sz w:val="28"/>
          <w:lang w:val="ru-RU"/>
        </w:rPr>
        <w:t>галтерском учете и финансовой отчетности того месяца, в котором была закончена инвентаризация, а по годовой инвентаризации - в годовой финансовой отчетности.</w:t>
      </w:r>
    </w:p>
    <w:p w14:paraId="69D2B40A" w14:textId="77777777" w:rsidR="00B1394D" w:rsidRPr="00C657D9" w:rsidRDefault="00C657D9">
      <w:pPr>
        <w:spacing w:after="0"/>
        <w:jc w:val="both"/>
        <w:rPr>
          <w:lang w:val="ru-RU"/>
        </w:rPr>
      </w:pPr>
      <w:r w:rsidRPr="00C657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Инвентаризация дебиторской и кредиторской задолженности оформляется Актом инвентаризации де</w:t>
      </w:r>
      <w:r w:rsidRPr="00C657D9">
        <w:rPr>
          <w:color w:val="000000"/>
          <w:sz w:val="28"/>
          <w:lang w:val="ru-RU"/>
        </w:rPr>
        <w:t>биторской и кредиторской задолженности, форма которого утверждена Приказом 562, с приложением акта сверки взаиморасчетов с дебиторами и кредиторами, в произвольной форме.</w:t>
      </w:r>
    </w:p>
    <w:p w14:paraId="5351E449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C657D9">
        <w:rPr>
          <w:color w:val="FF0000"/>
          <w:sz w:val="28"/>
          <w:lang w:val="ru-RU"/>
        </w:rPr>
        <w:t xml:space="preserve"> Сноска. Пункт 72 в редакции приказа Министра финансов РК от 25.05.2016 </w:t>
      </w:r>
      <w:r w:rsidRPr="00C657D9">
        <w:rPr>
          <w:color w:val="000000"/>
          <w:sz w:val="28"/>
          <w:lang w:val="ru-RU"/>
        </w:rPr>
        <w:t>№ 256</w:t>
      </w:r>
      <w:r w:rsidRPr="00C657D9">
        <w:rPr>
          <w:color w:val="FF0000"/>
          <w:sz w:val="28"/>
          <w:lang w:val="ru-RU"/>
        </w:rPr>
        <w:t xml:space="preserve"> (в</w:t>
      </w:r>
      <w:r w:rsidRPr="00C657D9">
        <w:rPr>
          <w:color w:val="FF0000"/>
          <w:sz w:val="28"/>
          <w:lang w:val="ru-RU"/>
        </w:rPr>
        <w:t>водится в действие после дня его первого официального опубликования).</w:t>
      </w:r>
      <w:r w:rsidRPr="00C657D9">
        <w:rPr>
          <w:lang w:val="ru-RU"/>
        </w:rPr>
        <w:br/>
      </w:r>
    </w:p>
    <w:p w14:paraId="07AF99A4" w14:textId="77777777" w:rsidR="00B1394D" w:rsidRPr="00C657D9" w:rsidRDefault="00C657D9">
      <w:pPr>
        <w:spacing w:after="0"/>
        <w:rPr>
          <w:lang w:val="ru-RU"/>
        </w:rPr>
      </w:pPr>
      <w:bookmarkStart w:id="85" w:name="z87"/>
      <w:r w:rsidRPr="00C657D9">
        <w:rPr>
          <w:b/>
          <w:color w:val="000000"/>
          <w:lang w:val="ru-RU"/>
        </w:rPr>
        <w:t xml:space="preserve">  5. Порядок хранения документов бухгалтерского учета</w:t>
      </w:r>
    </w:p>
    <w:p w14:paraId="76A5E93D" w14:textId="77777777" w:rsidR="00B1394D" w:rsidRPr="00C657D9" w:rsidRDefault="00C657D9">
      <w:pPr>
        <w:spacing w:after="0"/>
        <w:jc w:val="both"/>
        <w:rPr>
          <w:lang w:val="ru-RU"/>
        </w:rPr>
      </w:pPr>
      <w:bookmarkStart w:id="86" w:name="z88"/>
      <w:bookmarkEnd w:id="85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73. Субъекты обеспечивают оперативное (в случаях необходимости пользования теми или иными материалами), временное (долговреме</w:t>
      </w:r>
      <w:r w:rsidRPr="00C657D9">
        <w:rPr>
          <w:color w:val="000000"/>
          <w:sz w:val="28"/>
          <w:lang w:val="ru-RU"/>
        </w:rPr>
        <w:t>нное) и постоянное хранение документов.</w:t>
      </w:r>
    </w:p>
    <w:p w14:paraId="55F1BFFF" w14:textId="77777777" w:rsidR="00B1394D" w:rsidRPr="00C657D9" w:rsidRDefault="00C657D9">
      <w:pPr>
        <w:spacing w:after="0"/>
        <w:jc w:val="both"/>
        <w:rPr>
          <w:lang w:val="ru-RU"/>
        </w:rPr>
      </w:pPr>
      <w:bookmarkStart w:id="87" w:name="z89"/>
      <w:bookmarkEnd w:id="86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74. Меры по организации оперативного хранения документов определяются руководством субъекта, и включают в себя установление лица (или лиц - по отдельным направлениям деятельности), ответственного (ых) за </w:t>
      </w:r>
      <w:r w:rsidRPr="00C657D9">
        <w:rPr>
          <w:color w:val="000000"/>
          <w:sz w:val="28"/>
          <w:lang w:val="ru-RU"/>
        </w:rPr>
        <w:t>формирование и полноту документов, подлежащих специальному учету и хранению.</w:t>
      </w:r>
    </w:p>
    <w:p w14:paraId="365F76C6" w14:textId="77777777" w:rsidR="00B1394D" w:rsidRPr="00C657D9" w:rsidRDefault="00C657D9">
      <w:pPr>
        <w:spacing w:after="0"/>
        <w:jc w:val="both"/>
        <w:rPr>
          <w:lang w:val="ru-RU"/>
        </w:rPr>
      </w:pPr>
      <w:bookmarkStart w:id="88" w:name="z90"/>
      <w:bookmarkEnd w:id="87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75. Сохранность первичных документов, регистров бухгалтерского учета, отчетов и балансов, оформление и передачу их в архив обеспечивает главный бухгалтер.</w:t>
      </w:r>
    </w:p>
    <w:p w14:paraId="075C5B4E" w14:textId="77777777" w:rsidR="00B1394D" w:rsidRPr="00C657D9" w:rsidRDefault="00C657D9">
      <w:pPr>
        <w:spacing w:after="0"/>
        <w:jc w:val="both"/>
        <w:rPr>
          <w:lang w:val="ru-RU"/>
        </w:rPr>
      </w:pPr>
      <w:bookmarkStart w:id="89" w:name="z91"/>
      <w:bookmarkEnd w:id="88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76. Перед сд</w:t>
      </w:r>
      <w:r w:rsidRPr="00C657D9">
        <w:rPr>
          <w:color w:val="000000"/>
          <w:sz w:val="28"/>
          <w:lang w:val="ru-RU"/>
        </w:rPr>
        <w:t>ачей документов в архив их необходимо соответствующим образом подготовить.</w:t>
      </w:r>
    </w:p>
    <w:bookmarkEnd w:id="89"/>
    <w:p w14:paraId="7D277CD9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Однородные первичные документы формируют в дела.</w:t>
      </w:r>
    </w:p>
    <w:p w14:paraId="6EED95E7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Номенклатура дел представляет собой систематизированный перечень заголовков дел, заводимых в делопроизводстве субъекта, </w:t>
      </w:r>
      <w:r w:rsidRPr="00C657D9">
        <w:rPr>
          <w:color w:val="000000"/>
          <w:sz w:val="28"/>
          <w:lang w:val="ru-RU"/>
        </w:rPr>
        <w:t>с указанием сроков их хранения, оформляемый в соответствии с действующим в Республике Казахстан законодательством Республики Казахстан о Национальном архивном фонде и архивах.</w:t>
      </w:r>
    </w:p>
    <w:p w14:paraId="2B9CAF89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Формированием дел называется группировка исполненных документов в дела в с</w:t>
      </w:r>
      <w:r w:rsidRPr="00C657D9">
        <w:rPr>
          <w:color w:val="000000"/>
          <w:sz w:val="28"/>
          <w:lang w:val="ru-RU"/>
        </w:rPr>
        <w:t>оответствии с номенклатурой дел. При формировании дел соблюдаются следующие условия:</w:t>
      </w:r>
    </w:p>
    <w:p w14:paraId="3506F4E9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1) документы постоянного и временного сроков хранения группируются в дела раздельно;</w:t>
      </w:r>
    </w:p>
    <w:p w14:paraId="66EE55D3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2) подлинники отделяют от копий, а годовые планы и отчеты - от квартальных</w:t>
      </w:r>
      <w:r w:rsidRPr="00C657D9">
        <w:rPr>
          <w:color w:val="000000"/>
          <w:sz w:val="28"/>
          <w:lang w:val="ru-RU"/>
        </w:rPr>
        <w:t xml:space="preserve"> и месячных;</w:t>
      </w:r>
    </w:p>
    <w:p w14:paraId="605F6EEB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3) в дело включается по одному экземпляру каждого документа.</w:t>
      </w:r>
    </w:p>
    <w:p w14:paraId="482F2375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В дело группируются документы одного периода - месяца, квартала, календарного года, кроме переходящих дел (например, личные дела, не закрывающиеся по окончании календарно</w:t>
      </w:r>
      <w:r w:rsidRPr="00C657D9">
        <w:rPr>
          <w:color w:val="000000"/>
          <w:sz w:val="28"/>
          <w:lang w:val="ru-RU"/>
        </w:rPr>
        <w:t>го года). При наличии в деле документов за период, более чем один месяц документы помесячно разделяются листами бумаги с указанием месяца.</w:t>
      </w:r>
    </w:p>
    <w:p w14:paraId="53702388" w14:textId="77777777" w:rsidR="00B1394D" w:rsidRPr="00C657D9" w:rsidRDefault="00C657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Приложения к документам независимо от даты их утверждения или составления присоединяются к документам, которым </w:t>
      </w:r>
      <w:r w:rsidRPr="00C657D9">
        <w:rPr>
          <w:color w:val="000000"/>
          <w:sz w:val="28"/>
          <w:lang w:val="ru-RU"/>
        </w:rPr>
        <w:t>они относятся.</w:t>
      </w:r>
    </w:p>
    <w:p w14:paraId="1010050E" w14:textId="77777777" w:rsidR="00B1394D" w:rsidRPr="00C657D9" w:rsidRDefault="00C657D9">
      <w:pPr>
        <w:spacing w:after="0"/>
        <w:jc w:val="both"/>
        <w:rPr>
          <w:lang w:val="ru-RU"/>
        </w:rPr>
      </w:pPr>
      <w:bookmarkStart w:id="90" w:name="z92"/>
      <w:r>
        <w:rPr>
          <w:color w:val="000000"/>
          <w:sz w:val="28"/>
        </w:rPr>
        <w:lastRenderedPageBreak/>
        <w:t>     </w:t>
      </w:r>
      <w:r w:rsidRPr="00C657D9">
        <w:rPr>
          <w:color w:val="000000"/>
          <w:sz w:val="28"/>
          <w:lang w:val="ru-RU"/>
        </w:rPr>
        <w:t xml:space="preserve"> 77. Постоянное, временное хранение документов субъекта обеспечивается самостоятельно при наличии собственного специально оборудованного помещения или путем передачи документов на хранение в соответствующие архивные учреждения за счет с</w:t>
      </w:r>
      <w:r w:rsidRPr="00C657D9">
        <w:rPr>
          <w:color w:val="000000"/>
          <w:sz w:val="28"/>
          <w:lang w:val="ru-RU"/>
        </w:rPr>
        <w:t>редств субъекта.</w:t>
      </w:r>
    </w:p>
    <w:p w14:paraId="519EAC19" w14:textId="77777777" w:rsidR="00B1394D" w:rsidRPr="00C657D9" w:rsidRDefault="00C657D9">
      <w:pPr>
        <w:spacing w:after="0"/>
        <w:jc w:val="both"/>
        <w:rPr>
          <w:lang w:val="ru-RU"/>
        </w:rPr>
      </w:pPr>
      <w:bookmarkStart w:id="91" w:name="z93"/>
      <w:bookmarkEnd w:id="90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78. Законченные делопроизводством дела после окончания календарного года, в котором они были заведены, для подготовки их к передаче для постоянного хранения, подлежат оформлению и описанию в соответствии с действующим законодательств</w:t>
      </w:r>
      <w:r w:rsidRPr="00C657D9">
        <w:rPr>
          <w:color w:val="000000"/>
          <w:sz w:val="28"/>
          <w:lang w:val="ru-RU"/>
        </w:rPr>
        <w:t>ом Республики Казахстан о Национальном архивном фонде и архивах.</w:t>
      </w:r>
    </w:p>
    <w:p w14:paraId="4F3D15E5" w14:textId="77777777" w:rsidR="00B1394D" w:rsidRPr="00C657D9" w:rsidRDefault="00C657D9">
      <w:pPr>
        <w:spacing w:after="0"/>
        <w:jc w:val="both"/>
        <w:rPr>
          <w:lang w:val="ru-RU"/>
        </w:rPr>
      </w:pPr>
      <w:bookmarkStart w:id="92" w:name="z94"/>
      <w:bookmarkEnd w:id="91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79. Сведения о приеме-передаче дел и документов реорганизуемых субъектов отражаются в материалах о завершении реорганизации субъекта.</w:t>
      </w:r>
    </w:p>
    <w:p w14:paraId="757DD1B9" w14:textId="77777777" w:rsidR="00B1394D" w:rsidRPr="00C657D9" w:rsidRDefault="00C657D9">
      <w:pPr>
        <w:spacing w:after="0"/>
        <w:jc w:val="both"/>
        <w:rPr>
          <w:lang w:val="ru-RU"/>
        </w:rPr>
      </w:pPr>
      <w:bookmarkStart w:id="93" w:name="z95"/>
      <w:bookmarkEnd w:id="92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80. В случае кражи, порчи, уничтожения или ги</w:t>
      </w:r>
      <w:r w:rsidRPr="00C657D9">
        <w:rPr>
          <w:color w:val="000000"/>
          <w:sz w:val="28"/>
          <w:lang w:val="ru-RU"/>
        </w:rPr>
        <w:t>бели (пожар, затопление, стихийное бедствие) документов, руководством субъекта назначается комиссия по расследованию причин их пропажи или гибели и выявлению виновных лиц. По результатам работы комиссии оформляется акт, который утверждается руководством су</w:t>
      </w:r>
      <w:r w:rsidRPr="00C657D9">
        <w:rPr>
          <w:color w:val="000000"/>
          <w:sz w:val="28"/>
          <w:lang w:val="ru-RU"/>
        </w:rPr>
        <w:t>бъекта. В акте подробно описывается: место и причины происшедшего, характер внешних повреждений, приводится перечень утраченных (поврежденных) документов, указываются лица, ответственные за сохранность первичных документов. От этих лиц комиссия получает пи</w:t>
      </w:r>
      <w:r w:rsidRPr="00C657D9">
        <w:rPr>
          <w:color w:val="000000"/>
          <w:sz w:val="28"/>
          <w:lang w:val="ru-RU"/>
        </w:rPr>
        <w:t>сьменное пояснение случившегося. Копия акта направляется вышестоящей организации или учредителям. В случае утраты документов, руководство субъекта обеспечивает их восстановление.</w:t>
      </w:r>
    </w:p>
    <w:p w14:paraId="76E396BF" w14:textId="77777777" w:rsidR="00B1394D" w:rsidRPr="00C657D9" w:rsidRDefault="00C657D9">
      <w:pPr>
        <w:spacing w:after="0"/>
        <w:jc w:val="both"/>
        <w:rPr>
          <w:lang w:val="ru-RU"/>
        </w:rPr>
      </w:pPr>
      <w:bookmarkStart w:id="94" w:name="z97"/>
      <w:bookmarkEnd w:id="93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81. При установлении документально подтвержденных фактов </w:t>
      </w:r>
      <w:r w:rsidRPr="00C657D9">
        <w:rPr>
          <w:color w:val="000000"/>
          <w:sz w:val="28"/>
          <w:lang w:val="ru-RU"/>
        </w:rPr>
        <w:t>уголовных и (или) административных правонарушений, а также порчи имущества в случае стихийных бедствий, пожара, аварий или других чрезвычайных ситуаций, вызванных экстремальными условиями, в результате которых произошла утрата (уничтожение) оригинала перви</w:t>
      </w:r>
      <w:r w:rsidRPr="00C657D9">
        <w:rPr>
          <w:color w:val="000000"/>
          <w:sz w:val="28"/>
          <w:lang w:val="ru-RU"/>
        </w:rPr>
        <w:t>чного документа, изготовляется копия первичного документа, заверенная контрагентом, у которого сохранился подлинник.</w:t>
      </w:r>
    </w:p>
    <w:p w14:paraId="141B1700" w14:textId="77777777" w:rsidR="00B1394D" w:rsidRPr="00C657D9" w:rsidRDefault="00C657D9">
      <w:pPr>
        <w:spacing w:after="0"/>
        <w:jc w:val="both"/>
        <w:rPr>
          <w:lang w:val="ru-RU"/>
        </w:rPr>
      </w:pPr>
      <w:bookmarkStart w:id="95" w:name="z98"/>
      <w:bookmarkEnd w:id="94"/>
      <w:r>
        <w:rPr>
          <w:color w:val="000000"/>
          <w:sz w:val="28"/>
        </w:rPr>
        <w:t>     </w:t>
      </w:r>
      <w:r w:rsidRPr="00C657D9">
        <w:rPr>
          <w:color w:val="000000"/>
          <w:sz w:val="28"/>
          <w:lang w:val="ru-RU"/>
        </w:rPr>
        <w:t xml:space="preserve"> Для заверения соответствия документа подлиннику на копии документа ниже реквизита "Подпись" проставляется заверительная надпись "Копи</w:t>
      </w:r>
      <w:r w:rsidRPr="00C657D9">
        <w:rPr>
          <w:color w:val="000000"/>
          <w:sz w:val="28"/>
          <w:lang w:val="ru-RU"/>
        </w:rPr>
        <w:t>я верна" (без кавычек), наименование должности лица, заверившего копию, личная подпись и ее расшифровка, оттиск печати организации (при ее наличии), дата заверения.</w:t>
      </w:r>
    </w:p>
    <w:bookmarkEnd w:id="95"/>
    <w:p w14:paraId="6E4E06FB" w14:textId="77777777" w:rsidR="00B1394D" w:rsidRPr="00C657D9" w:rsidRDefault="00C657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7D9">
        <w:rPr>
          <w:color w:val="FF0000"/>
          <w:sz w:val="28"/>
          <w:lang w:val="ru-RU"/>
        </w:rPr>
        <w:t xml:space="preserve"> Сноска. Правила дополнены пунктом 81 в соответствии с приказом Министра финансов РК о</w:t>
      </w:r>
      <w:r w:rsidRPr="00C657D9">
        <w:rPr>
          <w:color w:val="FF0000"/>
          <w:sz w:val="28"/>
          <w:lang w:val="ru-RU"/>
        </w:rPr>
        <w:t xml:space="preserve">т 16.03.2018 </w:t>
      </w:r>
      <w:r w:rsidRPr="00C657D9">
        <w:rPr>
          <w:color w:val="000000"/>
          <w:sz w:val="28"/>
          <w:lang w:val="ru-RU"/>
        </w:rPr>
        <w:t>№ 383</w:t>
      </w:r>
      <w:r w:rsidRPr="00C657D9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C657D9">
        <w:rPr>
          <w:lang w:val="ru-RU"/>
        </w:rPr>
        <w:br/>
      </w:r>
    </w:p>
    <w:p w14:paraId="426EBCED" w14:textId="77777777" w:rsidR="00B1394D" w:rsidRPr="00C657D9" w:rsidRDefault="00C657D9">
      <w:pPr>
        <w:spacing w:after="0"/>
        <w:rPr>
          <w:lang w:val="ru-RU"/>
        </w:rPr>
      </w:pPr>
      <w:r w:rsidRPr="00C657D9">
        <w:rPr>
          <w:lang w:val="ru-RU"/>
        </w:rPr>
        <w:lastRenderedPageBreak/>
        <w:br/>
      </w:r>
      <w:r w:rsidRPr="00C657D9">
        <w:rPr>
          <w:lang w:val="ru-RU"/>
        </w:rPr>
        <w:br/>
      </w:r>
    </w:p>
    <w:p w14:paraId="2D529FBF" w14:textId="77777777" w:rsidR="00B1394D" w:rsidRPr="00C657D9" w:rsidRDefault="00C657D9">
      <w:pPr>
        <w:pStyle w:val="disclaimer"/>
        <w:rPr>
          <w:lang w:val="ru-RU"/>
        </w:rPr>
      </w:pPr>
      <w:r w:rsidRPr="00C657D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</w:t>
      </w:r>
      <w:r w:rsidRPr="00C657D9">
        <w:rPr>
          <w:color w:val="000000"/>
          <w:lang w:val="ru-RU"/>
        </w:rPr>
        <w:t>стан</w:t>
      </w:r>
    </w:p>
    <w:sectPr w:rsidR="00B1394D" w:rsidRPr="00C657D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4D"/>
    <w:rsid w:val="00B1394D"/>
    <w:rsid w:val="00C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5718</Words>
  <Characters>32596</Characters>
  <Application>Microsoft Office Word</Application>
  <DocSecurity>0</DocSecurity>
  <Lines>271</Lines>
  <Paragraphs>76</Paragraphs>
  <ScaleCrop>false</ScaleCrop>
  <Company/>
  <LinksUpToDate>false</LinksUpToDate>
  <CharactersWithSpaces>38238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Бх учет Казахстан;Правила бухг учета Казахстана;бухгалтерские правила Казахстан</cp:keywords>
  <cp:lastModifiedBy>Николай Галяпин</cp:lastModifiedBy>
  <cp:revision>2</cp:revision>
  <dcterms:created xsi:type="dcterms:W3CDTF">2021-08-05T08:31:00Z</dcterms:created>
  <dcterms:modified xsi:type="dcterms:W3CDTF">2021-08-05T08:31:00Z</dcterms:modified>
</cp:coreProperties>
</file>